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5410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44CCA">
        <w:rPr>
          <w:rFonts w:ascii="Arial" w:hAnsi="Arial" w:cs="Arial"/>
          <w:color w:val="000000"/>
          <w:sz w:val="24"/>
          <w:szCs w:val="24"/>
          <w:shd w:val="clear" w:color="auto" w:fill="FFFFFF"/>
        </w:rPr>
        <w:t>adiamento do item 8 da Ordem do Dia da Décima Terceira Sessão Ordinária pelo prazo de 05 (cinco) dias, conforme previsto no artigo 169 do Regimento Interno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102340">
        <w:rPr>
          <w:rFonts w:ascii="Arial" w:hAnsi="Arial" w:cs="Arial"/>
          <w:b/>
          <w:sz w:val="24"/>
          <w:szCs w:val="24"/>
        </w:rPr>
        <w:t xml:space="preserve"> </w:t>
      </w:r>
      <w:r w:rsidR="005D3E9A">
        <w:rPr>
          <w:rFonts w:ascii="Arial" w:hAnsi="Arial" w:cs="Arial"/>
          <w:b/>
          <w:sz w:val="24"/>
          <w:szCs w:val="24"/>
        </w:rPr>
        <w:t xml:space="preserve">   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34426" w:rsidP="00C44CC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C44CCA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adiamento do item 8 da Ordem do Dia da Décima Terceira Sessão Ordinária pelo prazo de 05 (cinco) dias, conforme previsto no artigo 169 do Regimento Interno.</w:t>
      </w:r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54106A">
        <w:rPr>
          <w:rFonts w:ascii="Arial" w:hAnsi="Arial" w:cs="Arial"/>
          <w:b/>
        </w:rPr>
        <w:t xml:space="preserve"> </w:t>
      </w:r>
      <w:r w:rsidR="00C44CCA">
        <w:rPr>
          <w:rFonts w:ascii="Arial" w:hAnsi="Arial" w:cs="Arial"/>
          <w:b/>
        </w:rPr>
        <w:t>28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2340">
      <w:headerReference w:type="even" r:id="rId5"/>
      <w:headerReference w:type="default" r:id="rId6"/>
      <w:footerReference w:type="default" r:id="rId7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4106A"/>
    <w:rsid w:val="00556128"/>
    <w:rsid w:val="00570954"/>
    <w:rsid w:val="0059325E"/>
    <w:rsid w:val="00596706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195F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75A3A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4CCA"/>
    <w:rsid w:val="00C47CDD"/>
    <w:rsid w:val="00C9055B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4A9D-384F-423B-815F-461DD663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2021-06-18T18:19:00Z</cp:lastPrinted>
  <dcterms:created xsi:type="dcterms:W3CDTF">2021-06-28T21:34:00Z</dcterms:created>
  <dcterms:modified xsi:type="dcterms:W3CDTF">2021-06-28T21:34:00Z</dcterms:modified>
</cp:coreProperties>
</file>