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2138A" w14:textId="77777777" w:rsidR="00BB72B1" w:rsidRPr="00BB72B1" w:rsidRDefault="00BB72B1" w:rsidP="00BB72B1">
      <w:pPr>
        <w:jc w:val="both"/>
        <w:rPr>
          <w:rFonts w:ascii="Times" w:eastAsia="MS Mincho" w:hAnsi="Times" w:cs="Arial"/>
          <w:b/>
          <w:sz w:val="23"/>
          <w:szCs w:val="23"/>
        </w:rPr>
      </w:pPr>
      <w:r w:rsidRPr="00BB72B1">
        <w:rPr>
          <w:rFonts w:ascii="Times" w:eastAsia="MS Mincho" w:hAnsi="Times" w:cs="Arial"/>
          <w:b/>
          <w:sz w:val="23"/>
          <w:szCs w:val="23"/>
        </w:rPr>
        <w:t>MENSAGEM Nº 034/21</w:t>
      </w:r>
    </w:p>
    <w:p w14:paraId="303448C2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  <w:r w:rsidRPr="00BB72B1">
        <w:rPr>
          <w:rFonts w:ascii="Times" w:eastAsia="MS Mincho" w:hAnsi="Times" w:cs="Arial"/>
          <w:sz w:val="23"/>
          <w:szCs w:val="23"/>
        </w:rPr>
        <w:t>[Proc. Adm. nº 2358/20]</w:t>
      </w:r>
    </w:p>
    <w:p w14:paraId="60D81A15" w14:textId="77777777" w:rsidR="00BB72B1" w:rsidRPr="00BB72B1" w:rsidRDefault="00BB72B1" w:rsidP="00BB72B1">
      <w:pPr>
        <w:jc w:val="right"/>
        <w:rPr>
          <w:rFonts w:ascii="Times" w:eastAsia="MS Mincho" w:hAnsi="Times" w:cs="Arial"/>
          <w:sz w:val="23"/>
          <w:szCs w:val="23"/>
        </w:rPr>
      </w:pPr>
    </w:p>
    <w:p w14:paraId="5D6D8F23" w14:textId="77777777" w:rsidR="00BB72B1" w:rsidRPr="00BB72B1" w:rsidRDefault="00BB72B1" w:rsidP="00BB72B1">
      <w:pPr>
        <w:jc w:val="right"/>
        <w:rPr>
          <w:rFonts w:ascii="Times" w:eastAsia="MS Mincho" w:hAnsi="Times" w:cs="Arial"/>
          <w:sz w:val="23"/>
          <w:szCs w:val="23"/>
        </w:rPr>
      </w:pPr>
      <w:r w:rsidRPr="00BB72B1">
        <w:rPr>
          <w:rFonts w:ascii="Times" w:eastAsia="MS Mincho" w:hAnsi="Times" w:cs="Arial"/>
          <w:sz w:val="23"/>
          <w:szCs w:val="23"/>
        </w:rPr>
        <w:t>Mogi Mirim, 30 de junho de 2 021.</w:t>
      </w:r>
    </w:p>
    <w:p w14:paraId="4F19270D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</w:p>
    <w:p w14:paraId="12FC08CC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</w:p>
    <w:p w14:paraId="69EA433D" w14:textId="77777777" w:rsidR="00BB72B1" w:rsidRPr="00BB72B1" w:rsidRDefault="00BB72B1" w:rsidP="00BB72B1">
      <w:pPr>
        <w:pStyle w:val="TextosemFormatao1"/>
        <w:rPr>
          <w:rFonts w:ascii="Times New Roman" w:eastAsia="MS Mincho" w:hAnsi="Times New Roman" w:cs="Times New Roman"/>
          <w:b/>
          <w:sz w:val="23"/>
          <w:szCs w:val="23"/>
        </w:rPr>
      </w:pPr>
      <w:r w:rsidRPr="00BB72B1">
        <w:rPr>
          <w:rFonts w:ascii="Times New Roman" w:eastAsia="MS Mincho" w:hAnsi="Times New Roman" w:cs="Times New Roman"/>
          <w:bCs/>
          <w:sz w:val="23"/>
          <w:szCs w:val="23"/>
        </w:rPr>
        <w:t>A Excelentíssima Senhora</w:t>
      </w:r>
    </w:p>
    <w:p w14:paraId="5B225FCA" w14:textId="77777777" w:rsidR="00BB72B1" w:rsidRPr="00BB72B1" w:rsidRDefault="00BB72B1" w:rsidP="00BB72B1">
      <w:pPr>
        <w:pStyle w:val="TextosemFormatao1"/>
        <w:rPr>
          <w:rFonts w:ascii="Times New Roman" w:eastAsia="MS Mincho" w:hAnsi="Times New Roman" w:cs="Times New Roman"/>
          <w:b/>
          <w:sz w:val="23"/>
          <w:szCs w:val="23"/>
        </w:rPr>
      </w:pPr>
      <w:r w:rsidRPr="00BB72B1">
        <w:rPr>
          <w:rFonts w:ascii="Times New Roman" w:eastAsia="MS Mincho" w:hAnsi="Times New Roman" w:cs="Times New Roman"/>
          <w:b/>
          <w:sz w:val="23"/>
          <w:szCs w:val="23"/>
        </w:rPr>
        <w:t>Vereadora SONIA REGINA RODRIGUES</w:t>
      </w:r>
      <w:r w:rsidRPr="00BB72B1">
        <w:rPr>
          <w:rFonts w:ascii="Times New Roman" w:hAnsi="Times New Roman" w:cs="Times New Roman"/>
          <w:b/>
          <w:sz w:val="23"/>
          <w:szCs w:val="23"/>
        </w:rPr>
        <w:br/>
      </w:r>
      <w:r w:rsidRPr="00BB72B1">
        <w:rPr>
          <w:rFonts w:ascii="Times New Roman" w:eastAsia="MS Mincho" w:hAnsi="Times New Roman" w:cs="Times New Roman"/>
          <w:bCs/>
          <w:sz w:val="23"/>
          <w:szCs w:val="23"/>
        </w:rPr>
        <w:t>Presidente da Câmara Municipal</w:t>
      </w:r>
    </w:p>
    <w:p w14:paraId="50C1A00C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</w:p>
    <w:p w14:paraId="2F25DA21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</w:p>
    <w:p w14:paraId="5A2E01CC" w14:textId="77777777" w:rsidR="00BB72B1" w:rsidRPr="00BB72B1" w:rsidRDefault="00BB72B1" w:rsidP="00BB72B1">
      <w:pPr>
        <w:jc w:val="both"/>
        <w:rPr>
          <w:rFonts w:ascii="Times" w:eastAsia="MS Mincho" w:hAnsi="Times" w:cs="Arial"/>
          <w:sz w:val="23"/>
          <w:szCs w:val="23"/>
        </w:rPr>
      </w:pPr>
      <w:r w:rsidRPr="00BB72B1">
        <w:rPr>
          <w:rFonts w:ascii="Times" w:eastAsia="MS Mincho" w:hAnsi="Times" w:cs="Arial"/>
          <w:sz w:val="23"/>
          <w:szCs w:val="23"/>
        </w:rPr>
        <w:t>Senhora Presidente;</w:t>
      </w:r>
    </w:p>
    <w:p w14:paraId="3207D8D6" w14:textId="77777777" w:rsidR="00BB72B1" w:rsidRPr="00BB72B1" w:rsidRDefault="00BB72B1" w:rsidP="00BB72B1">
      <w:pPr>
        <w:jc w:val="both"/>
        <w:rPr>
          <w:rFonts w:ascii="Times" w:eastAsia="Times New Roman" w:hAnsi="Times" w:cs="Arial"/>
          <w:sz w:val="23"/>
          <w:szCs w:val="23"/>
        </w:rPr>
      </w:pPr>
    </w:p>
    <w:p w14:paraId="72164888" w14:textId="77777777" w:rsidR="00BB72B1" w:rsidRPr="00BB72B1" w:rsidRDefault="00BB72B1" w:rsidP="00BB72B1">
      <w:pPr>
        <w:jc w:val="both"/>
        <w:rPr>
          <w:rFonts w:ascii="Times" w:hAnsi="Times" w:cs="Arial"/>
          <w:sz w:val="23"/>
          <w:szCs w:val="23"/>
        </w:rPr>
      </w:pPr>
    </w:p>
    <w:p w14:paraId="5BE96B7C" w14:textId="77777777" w:rsidR="00BB72B1" w:rsidRPr="00BB72B1" w:rsidRDefault="00BB72B1" w:rsidP="00BB72B1">
      <w:pPr>
        <w:ind w:firstLine="3740"/>
        <w:jc w:val="both"/>
        <w:rPr>
          <w:rFonts w:ascii="Times New Roman" w:eastAsia="MS Mincho" w:hAnsi="Times New Roman" w:cs="Times New Roman"/>
          <w:sz w:val="23"/>
          <w:szCs w:val="23"/>
        </w:rPr>
      </w:pPr>
      <w:r w:rsidRPr="00BB72B1">
        <w:rPr>
          <w:rFonts w:eastAsia="MS Mincho" w:cs="Times New Roman"/>
          <w:sz w:val="23"/>
          <w:szCs w:val="23"/>
        </w:rPr>
        <w:t xml:space="preserve">A Instituição de Incentivo à Criança e ao Adolescente de Mogi Mirim (ICA) em 2020 protocolou pedido a esta Municipalidade visando a possibilidade de ser beneficiada com a doação de um imóvel, localizado no Jardim Planalto, onde abrigava o CRAS – Centro de Referência da Assistência Social, o qual foi transferido para outro local. </w:t>
      </w:r>
    </w:p>
    <w:p w14:paraId="24CD6B69" w14:textId="77777777" w:rsidR="00BB72B1" w:rsidRPr="00BB72B1" w:rsidRDefault="00BB72B1" w:rsidP="00BB72B1">
      <w:pPr>
        <w:ind w:firstLine="3740"/>
        <w:jc w:val="both"/>
        <w:rPr>
          <w:rFonts w:ascii="Times" w:eastAsia="Times New Roman" w:hAnsi="Times" w:cs="Arial"/>
          <w:sz w:val="23"/>
          <w:szCs w:val="23"/>
        </w:rPr>
      </w:pPr>
    </w:p>
    <w:p w14:paraId="779E5C2E" w14:textId="77777777" w:rsidR="00BB72B1" w:rsidRPr="00BB72B1" w:rsidRDefault="00BB72B1" w:rsidP="00BB72B1">
      <w:pPr>
        <w:ind w:firstLine="3740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t>Na gestão anterior foi deferido o pedido da entidade, porém, devido ao período eleitoral em que se encontrava o Município, em consonância aos ditames da Lei Federal nº 9.504/1997 (Lei das Eleições), não foi possível concluir o processo, haja vista o impedimento que o dispositivo legal apresenta em épocas eleitorais, ou seja, “a distribuição gratuita de bens, valores ou benefícios por parta da Administração Pública”.</w:t>
      </w:r>
    </w:p>
    <w:p w14:paraId="11434407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5C9588FF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t>O legislador trouxe essa proibição a fim de que benefícios às entidades sociais não sejam vistos como uma “vantagem” eleitoral de quem está à frente da gestão administrativa.</w:t>
      </w:r>
    </w:p>
    <w:p w14:paraId="6FB59146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23932730" w14:textId="77777777" w:rsidR="00BB72B1" w:rsidRPr="00BB72B1" w:rsidRDefault="00BB72B1" w:rsidP="00BB72B1">
      <w:pPr>
        <w:ind w:firstLine="3740"/>
        <w:jc w:val="both"/>
        <w:rPr>
          <w:rFonts w:eastAsia="MS Mincho" w:cs="Times New Roman"/>
          <w:sz w:val="23"/>
          <w:szCs w:val="23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t xml:space="preserve">Passado esse período, a entidade novamente se manifestou a respeito da questão, o que foi atendida de pronto, sendo decidido que ao contrário de doação, será dada a concessão </w:t>
      </w:r>
      <w:r w:rsidRPr="00BB72B1">
        <w:rPr>
          <w:rFonts w:eastAsia="MS Mincho" w:cs="Times New Roman"/>
          <w:sz w:val="23"/>
          <w:szCs w:val="23"/>
        </w:rPr>
        <w:t>administrativa</w:t>
      </w:r>
      <w:r w:rsidRPr="00BB72B1">
        <w:rPr>
          <w:rFonts w:cs="Times New Roman"/>
          <w:sz w:val="23"/>
          <w:szCs w:val="23"/>
          <w:shd w:val="clear" w:color="auto" w:fill="FFFFFF"/>
        </w:rPr>
        <w:t xml:space="preserve"> de uso do imóvel, o que atenderá perfeitamente aos objetivos daquela Instituição.</w:t>
      </w:r>
    </w:p>
    <w:p w14:paraId="5F53208C" w14:textId="77777777" w:rsidR="00BB72B1" w:rsidRPr="00BB72B1" w:rsidRDefault="00BB72B1" w:rsidP="00BB72B1">
      <w:pPr>
        <w:ind w:firstLine="3740"/>
        <w:jc w:val="both"/>
        <w:rPr>
          <w:rFonts w:ascii="Times" w:eastAsia="MS Mincho" w:hAnsi="Times" w:cs="Arial"/>
          <w:sz w:val="23"/>
          <w:szCs w:val="23"/>
        </w:rPr>
      </w:pPr>
    </w:p>
    <w:p w14:paraId="131478F9" w14:textId="77777777" w:rsidR="00BB72B1" w:rsidRPr="00BB72B1" w:rsidRDefault="00BB72B1" w:rsidP="00BB72B1">
      <w:pPr>
        <w:ind w:firstLine="3740"/>
        <w:jc w:val="both"/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t>A concessão será pelo prazo de 30 anos e a título gratuito, estando amparada pelo art. 112, § 1°, da vigente Lei Orgânica do Município de Mogi Mirim. O prédio permanecerá no patrimônio do Município e as despesas de reforma e adequação que a entidade se comprometeu a realizar incorporação ao patrimônio público, não podendo ser objetos de indenização futura, a que título for.</w:t>
      </w:r>
    </w:p>
    <w:p w14:paraId="1371A155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0946E830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t xml:space="preserve">Vale acrescentar que essa Instituição, conforme seu relatório inicial, oferece aproximadamente 820 vagas para crianças, adolescentes e jovens, de </w:t>
      </w:r>
      <w:smartTag w:uri="urn:schemas-microsoft-com:office:smarttags" w:element="metricconverter">
        <w:smartTagPr>
          <w:attr w:name="ProductID" w:val="06 a"/>
        </w:smartTagPr>
        <w:r w:rsidRPr="00BB72B1">
          <w:rPr>
            <w:rFonts w:cs="Times New Roman"/>
            <w:sz w:val="23"/>
            <w:szCs w:val="23"/>
            <w:shd w:val="clear" w:color="auto" w:fill="FFFFFF"/>
          </w:rPr>
          <w:t>06 a</w:t>
        </w:r>
      </w:smartTag>
      <w:r w:rsidRPr="00BB72B1">
        <w:rPr>
          <w:rFonts w:cs="Times New Roman"/>
          <w:sz w:val="23"/>
          <w:szCs w:val="23"/>
          <w:shd w:val="clear" w:color="auto" w:fill="FFFFFF"/>
        </w:rPr>
        <w:t xml:space="preserve"> 24 anos, predominantemente em situação de vulnerabilidade social. Destas vagas, 50 são atendidas dentro do território do Jardim Planalto, o que vem ao encontro do objetivo aqui proposto pela presente matéria.</w:t>
      </w:r>
    </w:p>
    <w:p w14:paraId="5919D5DC" w14:textId="77777777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1B84FF9B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5D98CCB3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60540909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729EAB79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4B2DA00E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4042DFD4" w14:textId="77777777" w:rsid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</w:p>
    <w:p w14:paraId="4F2E4C9C" w14:textId="3062256F" w:rsidR="00BB72B1" w:rsidRPr="00BB72B1" w:rsidRDefault="00BB72B1" w:rsidP="00BB72B1">
      <w:pPr>
        <w:ind w:firstLine="3740"/>
        <w:jc w:val="both"/>
        <w:rPr>
          <w:rFonts w:cs="Times New Roman"/>
          <w:sz w:val="23"/>
          <w:szCs w:val="23"/>
          <w:shd w:val="clear" w:color="auto" w:fill="FFFFFF"/>
        </w:rPr>
      </w:pPr>
      <w:r w:rsidRPr="00BB72B1">
        <w:rPr>
          <w:rFonts w:cs="Times New Roman"/>
          <w:sz w:val="23"/>
          <w:szCs w:val="23"/>
          <w:shd w:val="clear" w:color="auto" w:fill="FFFFFF"/>
        </w:rPr>
        <w:lastRenderedPageBreak/>
        <w:t>Do mais, considerando a finalidade pública e social cuja matéria se destina, espero contar com o apoio dos nobres Pares dessa Casa de Leis e sob tais razões aqui apresentadas é que fico na expectativa de que seja discutida e ao final aprovada na devida forma regimental.</w:t>
      </w:r>
    </w:p>
    <w:p w14:paraId="3E3DE7E5" w14:textId="77777777" w:rsidR="00BB72B1" w:rsidRPr="00BB72B1" w:rsidRDefault="00BB72B1" w:rsidP="00BB72B1">
      <w:pPr>
        <w:jc w:val="both"/>
        <w:rPr>
          <w:rFonts w:ascii="Times" w:hAnsi="Times" w:cs="Arial"/>
          <w:sz w:val="23"/>
          <w:szCs w:val="23"/>
        </w:rPr>
      </w:pPr>
    </w:p>
    <w:p w14:paraId="67F61342" w14:textId="77777777" w:rsidR="00BB72B1" w:rsidRPr="00BB72B1" w:rsidRDefault="00BB72B1" w:rsidP="00BB72B1">
      <w:pPr>
        <w:jc w:val="center"/>
        <w:rPr>
          <w:rFonts w:ascii="Times" w:hAnsi="Times" w:cs="Arial"/>
          <w:sz w:val="23"/>
          <w:szCs w:val="23"/>
        </w:rPr>
      </w:pPr>
      <w:r w:rsidRPr="00BB72B1">
        <w:rPr>
          <w:rFonts w:ascii="Times" w:hAnsi="Times" w:cs="Arial"/>
          <w:sz w:val="23"/>
          <w:szCs w:val="23"/>
        </w:rPr>
        <w:t>Respeitosamente,</w:t>
      </w:r>
    </w:p>
    <w:p w14:paraId="664DA75C" w14:textId="77777777" w:rsidR="00BB72B1" w:rsidRPr="00BB72B1" w:rsidRDefault="00BB72B1" w:rsidP="00BB72B1">
      <w:pPr>
        <w:jc w:val="center"/>
        <w:rPr>
          <w:rFonts w:ascii="Times" w:hAnsi="Times" w:cs="Arial"/>
          <w:sz w:val="23"/>
          <w:szCs w:val="23"/>
        </w:rPr>
      </w:pPr>
    </w:p>
    <w:p w14:paraId="4C1A7333" w14:textId="77777777" w:rsidR="00BB72B1" w:rsidRPr="00BB72B1" w:rsidRDefault="00BB72B1" w:rsidP="00BB72B1">
      <w:pPr>
        <w:jc w:val="center"/>
        <w:rPr>
          <w:rFonts w:ascii="Times" w:hAnsi="Times" w:cs="Arial"/>
          <w:sz w:val="23"/>
          <w:szCs w:val="23"/>
        </w:rPr>
      </w:pPr>
    </w:p>
    <w:p w14:paraId="2DC25241" w14:textId="77777777" w:rsidR="00BB72B1" w:rsidRPr="00BB72B1" w:rsidRDefault="00BB72B1" w:rsidP="00BB72B1">
      <w:pPr>
        <w:jc w:val="center"/>
        <w:rPr>
          <w:rFonts w:ascii="Times" w:hAnsi="Times" w:cs="Arial"/>
          <w:sz w:val="23"/>
          <w:szCs w:val="23"/>
        </w:rPr>
      </w:pPr>
    </w:p>
    <w:p w14:paraId="12DA6294" w14:textId="77777777" w:rsidR="00BB72B1" w:rsidRPr="00BB72B1" w:rsidRDefault="00BB72B1" w:rsidP="00BB72B1">
      <w:pPr>
        <w:pStyle w:val="article-text"/>
        <w:ind w:right="-2" w:firstLine="3553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BB72B1">
        <w:rPr>
          <w:rFonts w:ascii="Times New Roman" w:hAnsi="Times New Roman" w:cs="Times New Roman"/>
          <w:b/>
          <w:bCs/>
          <w:sz w:val="23"/>
          <w:szCs w:val="23"/>
        </w:rPr>
        <w:t>DR. PAULO DE OLIVEIRA E SILVA</w:t>
      </w:r>
    </w:p>
    <w:p w14:paraId="5F048EDF" w14:textId="77777777" w:rsidR="00BB72B1" w:rsidRPr="00BB72B1" w:rsidRDefault="00BB72B1" w:rsidP="00BB72B1">
      <w:pPr>
        <w:pStyle w:val="article-text"/>
        <w:ind w:right="-2" w:firstLine="3780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BB72B1">
        <w:rPr>
          <w:rFonts w:ascii="Times New Roman" w:hAnsi="Times New Roman" w:cs="Times New Roman"/>
          <w:bCs/>
          <w:sz w:val="23"/>
          <w:szCs w:val="23"/>
        </w:rPr>
        <w:t xml:space="preserve">            Prefeito Municipal</w:t>
      </w:r>
    </w:p>
    <w:p w14:paraId="4CE9E950" w14:textId="77777777" w:rsidR="00BB72B1" w:rsidRPr="00BB72B1" w:rsidRDefault="00BB72B1" w:rsidP="00BB72B1">
      <w:pPr>
        <w:ind w:left="3740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4A875E8" w14:textId="77777777" w:rsidR="00BB72B1" w:rsidRPr="00BB72B1" w:rsidRDefault="00BB72B1" w:rsidP="00BB72B1">
      <w:pPr>
        <w:ind w:left="3740"/>
        <w:jc w:val="both"/>
        <w:rPr>
          <w:rFonts w:cs="Times New Roman"/>
          <w:b/>
          <w:sz w:val="23"/>
          <w:szCs w:val="23"/>
        </w:rPr>
      </w:pPr>
    </w:p>
    <w:p w14:paraId="2CB57DE8" w14:textId="659AA5FF" w:rsidR="002C0D83" w:rsidRPr="00BB72B1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3"/>
          <w:szCs w:val="23"/>
        </w:rPr>
      </w:pPr>
    </w:p>
    <w:sectPr w:rsidR="002C0D83" w:rsidRPr="00BB72B1" w:rsidSect="00BB72B1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F7229"/>
    <w:rsid w:val="00A466F3"/>
    <w:rsid w:val="00A906D8"/>
    <w:rsid w:val="00AB5A74"/>
    <w:rsid w:val="00BB72B1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7C3E3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rticle-text">
    <w:name w:val="article-text"/>
    <w:basedOn w:val="Normal"/>
    <w:rsid w:val="00BB72B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2021-07-05T11:43:00Z</dcterms:modified>
</cp:coreProperties>
</file>