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138A" w14:textId="77777777" w:rsidR="00BB72B1" w:rsidRPr="00BB72B1" w:rsidRDefault="00BB72B1" w:rsidP="00BB72B1">
      <w:pPr>
        <w:jc w:val="both"/>
        <w:rPr>
          <w:rFonts w:ascii="Times" w:eastAsia="MS Mincho" w:hAnsi="Times" w:cs="Arial"/>
          <w:b/>
          <w:sz w:val="23"/>
          <w:szCs w:val="23"/>
        </w:rPr>
      </w:pPr>
      <w:r w:rsidRPr="00BB72B1">
        <w:rPr>
          <w:rFonts w:ascii="Times" w:eastAsia="MS Mincho" w:hAnsi="Times" w:cs="Arial"/>
          <w:b/>
          <w:sz w:val="23"/>
          <w:szCs w:val="23"/>
        </w:rPr>
        <w:t>MENSAGEM Nº 034/21</w:t>
      </w:r>
    </w:p>
    <w:p w14:paraId="303448C2" w14:textId="77777777" w:rsidR="00BB72B1" w:rsidRPr="00BB72B1" w:rsidRDefault="00BB72B1" w:rsidP="00BB72B1">
      <w:pPr>
        <w:jc w:val="both"/>
        <w:rPr>
          <w:rFonts w:ascii="Times" w:eastAsia="MS Mincho" w:hAnsi="Times" w:cs="Arial"/>
          <w:sz w:val="23"/>
          <w:szCs w:val="23"/>
        </w:rPr>
      </w:pPr>
      <w:r w:rsidRPr="00BB72B1">
        <w:rPr>
          <w:rFonts w:ascii="Times" w:eastAsia="MS Mincho" w:hAnsi="Times" w:cs="Arial"/>
          <w:sz w:val="23"/>
          <w:szCs w:val="23"/>
        </w:rPr>
        <w:t>[Proc. Adm. nº 2358/20]</w:t>
      </w:r>
    </w:p>
    <w:p w14:paraId="60D81A15" w14:textId="77777777" w:rsidR="00BB72B1" w:rsidRPr="00BB72B1" w:rsidRDefault="00BB72B1" w:rsidP="00BB72B1">
      <w:pPr>
        <w:jc w:val="right"/>
        <w:rPr>
          <w:rFonts w:ascii="Times" w:eastAsia="MS Mincho" w:hAnsi="Times" w:cs="Arial"/>
          <w:sz w:val="23"/>
          <w:szCs w:val="23"/>
        </w:rPr>
      </w:pPr>
    </w:p>
    <w:p w14:paraId="5D6D8F23" w14:textId="77777777" w:rsidR="00BB72B1" w:rsidRPr="00BB72B1" w:rsidRDefault="00BB72B1" w:rsidP="00BB72B1">
      <w:pPr>
        <w:jc w:val="right"/>
        <w:rPr>
          <w:rFonts w:ascii="Times" w:eastAsia="MS Mincho" w:hAnsi="Times" w:cs="Arial"/>
          <w:sz w:val="23"/>
          <w:szCs w:val="23"/>
        </w:rPr>
      </w:pPr>
      <w:r w:rsidRPr="00BB72B1">
        <w:rPr>
          <w:rFonts w:ascii="Times" w:eastAsia="MS Mincho" w:hAnsi="Times" w:cs="Arial"/>
          <w:sz w:val="23"/>
          <w:szCs w:val="23"/>
        </w:rPr>
        <w:t>Mogi Mirim, 30 de junho de 2 021.</w:t>
      </w:r>
    </w:p>
    <w:p w14:paraId="4F19270D" w14:textId="77777777" w:rsidR="00BB72B1" w:rsidRPr="00BB72B1" w:rsidRDefault="00BB72B1" w:rsidP="00BB72B1">
      <w:pPr>
        <w:jc w:val="both"/>
        <w:rPr>
          <w:rFonts w:ascii="Times" w:eastAsia="MS Mincho" w:hAnsi="Times" w:cs="Arial"/>
          <w:sz w:val="23"/>
          <w:szCs w:val="23"/>
        </w:rPr>
      </w:pPr>
    </w:p>
    <w:p w14:paraId="12FC08CC" w14:textId="77777777" w:rsidR="00BB72B1" w:rsidRPr="00BB72B1" w:rsidRDefault="00BB72B1" w:rsidP="00BB72B1">
      <w:pPr>
        <w:jc w:val="both"/>
        <w:rPr>
          <w:rFonts w:ascii="Times" w:eastAsia="MS Mincho" w:hAnsi="Times" w:cs="Arial"/>
          <w:sz w:val="23"/>
          <w:szCs w:val="23"/>
        </w:rPr>
      </w:pPr>
    </w:p>
    <w:p w14:paraId="69EA433D" w14:textId="77777777" w:rsidR="00BB72B1" w:rsidRPr="00BB72B1" w:rsidRDefault="00BB72B1" w:rsidP="00BB72B1">
      <w:pPr>
        <w:pStyle w:val="TextosemFormatao1"/>
        <w:rPr>
          <w:rFonts w:ascii="Times New Roman" w:eastAsia="MS Mincho" w:hAnsi="Times New Roman" w:cs="Times New Roman"/>
          <w:b/>
          <w:sz w:val="23"/>
          <w:szCs w:val="23"/>
        </w:rPr>
      </w:pPr>
      <w:r w:rsidRPr="00BB72B1">
        <w:rPr>
          <w:rFonts w:ascii="Times New Roman" w:eastAsia="MS Mincho" w:hAnsi="Times New Roman" w:cs="Times New Roman"/>
          <w:bCs/>
          <w:sz w:val="23"/>
          <w:szCs w:val="23"/>
        </w:rPr>
        <w:t>A Excelentíssima Senhora</w:t>
      </w:r>
    </w:p>
    <w:p w14:paraId="5B225FCA" w14:textId="77777777" w:rsidR="00BB72B1" w:rsidRPr="00BB72B1" w:rsidRDefault="00BB72B1" w:rsidP="00BB72B1">
      <w:pPr>
        <w:pStyle w:val="TextosemFormatao1"/>
        <w:rPr>
          <w:rFonts w:ascii="Times New Roman" w:eastAsia="MS Mincho" w:hAnsi="Times New Roman" w:cs="Times New Roman"/>
          <w:b/>
          <w:sz w:val="23"/>
          <w:szCs w:val="23"/>
        </w:rPr>
      </w:pPr>
      <w:r w:rsidRPr="00BB72B1">
        <w:rPr>
          <w:rFonts w:ascii="Times New Roman" w:eastAsia="MS Mincho" w:hAnsi="Times New Roman" w:cs="Times New Roman"/>
          <w:b/>
          <w:sz w:val="23"/>
          <w:szCs w:val="23"/>
        </w:rPr>
        <w:t>Vereadora SONIA REGINA RODRIGUES</w:t>
      </w:r>
      <w:r w:rsidRPr="00BB72B1">
        <w:rPr>
          <w:rFonts w:ascii="Times New Roman" w:hAnsi="Times New Roman" w:cs="Times New Roman"/>
          <w:b/>
          <w:sz w:val="23"/>
          <w:szCs w:val="23"/>
        </w:rPr>
        <w:br/>
      </w:r>
      <w:r w:rsidRPr="00BB72B1">
        <w:rPr>
          <w:rFonts w:ascii="Times New Roman" w:eastAsia="MS Mincho" w:hAnsi="Times New Roman" w:cs="Times New Roman"/>
          <w:bCs/>
          <w:sz w:val="23"/>
          <w:szCs w:val="23"/>
        </w:rPr>
        <w:t>Presidente da Câmara Municipal</w:t>
      </w:r>
    </w:p>
    <w:p w14:paraId="50C1A00C" w14:textId="77777777" w:rsidR="00BB72B1" w:rsidRPr="00BB72B1" w:rsidRDefault="00BB72B1" w:rsidP="00BB72B1">
      <w:pPr>
        <w:jc w:val="both"/>
        <w:rPr>
          <w:rFonts w:ascii="Times" w:eastAsia="MS Mincho" w:hAnsi="Times" w:cs="Arial"/>
          <w:sz w:val="23"/>
          <w:szCs w:val="23"/>
        </w:rPr>
      </w:pPr>
    </w:p>
    <w:p w14:paraId="2F25DA21" w14:textId="77777777" w:rsidR="00BB72B1" w:rsidRPr="00BB72B1" w:rsidRDefault="00BB72B1" w:rsidP="00BB72B1">
      <w:pPr>
        <w:jc w:val="both"/>
        <w:rPr>
          <w:rFonts w:ascii="Times" w:eastAsia="MS Mincho" w:hAnsi="Times" w:cs="Arial"/>
          <w:sz w:val="23"/>
          <w:szCs w:val="23"/>
        </w:rPr>
      </w:pPr>
    </w:p>
    <w:p w14:paraId="5A2E01CC" w14:textId="77777777" w:rsidR="00BB72B1" w:rsidRPr="00BB72B1" w:rsidRDefault="00BB72B1" w:rsidP="00BB72B1">
      <w:pPr>
        <w:jc w:val="both"/>
        <w:rPr>
          <w:rFonts w:ascii="Times" w:eastAsia="MS Mincho" w:hAnsi="Times" w:cs="Arial"/>
          <w:sz w:val="23"/>
          <w:szCs w:val="23"/>
        </w:rPr>
      </w:pPr>
      <w:r w:rsidRPr="00BB72B1">
        <w:rPr>
          <w:rFonts w:ascii="Times" w:eastAsia="MS Mincho" w:hAnsi="Times" w:cs="Arial"/>
          <w:sz w:val="23"/>
          <w:szCs w:val="23"/>
        </w:rPr>
        <w:t>Senhora Presidente;</w:t>
      </w:r>
    </w:p>
    <w:p w14:paraId="3207D8D6" w14:textId="77777777" w:rsidR="00BB72B1" w:rsidRPr="00BB72B1" w:rsidRDefault="00BB72B1" w:rsidP="00BB72B1">
      <w:pPr>
        <w:jc w:val="both"/>
        <w:rPr>
          <w:rFonts w:ascii="Times" w:eastAsia="Times New Roman" w:hAnsi="Times" w:cs="Arial"/>
          <w:sz w:val="23"/>
          <w:szCs w:val="23"/>
        </w:rPr>
      </w:pPr>
    </w:p>
    <w:p w14:paraId="72164888" w14:textId="77777777" w:rsidR="00BB72B1" w:rsidRPr="00BB72B1" w:rsidRDefault="00BB72B1" w:rsidP="00BB72B1">
      <w:pPr>
        <w:jc w:val="both"/>
        <w:rPr>
          <w:rFonts w:ascii="Times" w:hAnsi="Times" w:cs="Arial"/>
          <w:sz w:val="23"/>
          <w:szCs w:val="23"/>
        </w:rPr>
      </w:pPr>
    </w:p>
    <w:p w14:paraId="5BE96B7C" w14:textId="77777777" w:rsidR="00BB72B1" w:rsidRPr="00BB72B1" w:rsidRDefault="00BB72B1" w:rsidP="00BB72B1">
      <w:pPr>
        <w:ind w:firstLine="3740"/>
        <w:jc w:val="both"/>
        <w:rPr>
          <w:rFonts w:ascii="Times New Roman" w:eastAsia="MS Mincho" w:hAnsi="Times New Roman" w:cs="Times New Roman"/>
          <w:sz w:val="23"/>
          <w:szCs w:val="23"/>
        </w:rPr>
      </w:pPr>
      <w:r w:rsidRPr="00BB72B1">
        <w:rPr>
          <w:rFonts w:eastAsia="MS Mincho" w:cs="Times New Roman"/>
          <w:sz w:val="23"/>
          <w:szCs w:val="23"/>
        </w:rPr>
        <w:t xml:space="preserve">A Instituição de Incentivo à Criança e ao Adolescente de Mogi Mirim (ICA) em 2020 protocolou pedido a esta Municipalidade visando a possibilidade de ser beneficiada com a doação de um imóvel, localizado no Jardim Planalto, onde abrigava o CRAS – Centro de Referência da Assistência Social, o qual foi transferido para outro local. </w:t>
      </w:r>
    </w:p>
    <w:p w14:paraId="24CD6B69" w14:textId="77777777" w:rsidR="00BB72B1" w:rsidRPr="00BB72B1" w:rsidRDefault="00BB72B1" w:rsidP="00BB72B1">
      <w:pPr>
        <w:ind w:firstLine="3740"/>
        <w:jc w:val="both"/>
        <w:rPr>
          <w:rFonts w:ascii="Times" w:eastAsia="Times New Roman" w:hAnsi="Times" w:cs="Arial"/>
          <w:sz w:val="23"/>
          <w:szCs w:val="23"/>
        </w:rPr>
      </w:pPr>
    </w:p>
    <w:p w14:paraId="779E5C2E" w14:textId="77777777" w:rsidR="00BB72B1" w:rsidRPr="00BB72B1" w:rsidRDefault="00BB72B1" w:rsidP="00BB72B1">
      <w:pPr>
        <w:ind w:firstLine="374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BB72B1">
        <w:rPr>
          <w:rFonts w:cs="Times New Roman"/>
          <w:sz w:val="23"/>
          <w:szCs w:val="23"/>
          <w:shd w:val="clear" w:color="auto" w:fill="FFFFFF"/>
        </w:rPr>
        <w:t>Na gestão anterior foi deferido o pedido da entidade, porém, devido ao período eleitoral em que se encontrava o Município, em consonância aos ditames da Lei Federal nº 9.504/1997 (Lei das Eleições), não foi possível concluir o processo, haja vista o impedimento que o dispositivo legal apresenta em épocas eleitorais, ou seja, “a distribuição gratuita de bens, valores ou benefícios por parta da Administração Pública”.</w:t>
      </w:r>
    </w:p>
    <w:p w14:paraId="11434407" w14:textId="77777777" w:rsidR="00BB72B1" w:rsidRPr="00BB72B1" w:rsidRDefault="00BB72B1" w:rsidP="00BB72B1">
      <w:pPr>
        <w:ind w:firstLine="3740"/>
        <w:jc w:val="both"/>
        <w:rPr>
          <w:rFonts w:cs="Times New Roman"/>
          <w:sz w:val="23"/>
          <w:szCs w:val="23"/>
          <w:shd w:val="clear" w:color="auto" w:fill="FFFFFF"/>
        </w:rPr>
      </w:pPr>
    </w:p>
    <w:p w14:paraId="5C9588FF" w14:textId="77777777" w:rsidR="00BB72B1" w:rsidRPr="00BB72B1" w:rsidRDefault="00BB72B1" w:rsidP="00BB72B1">
      <w:pPr>
        <w:ind w:firstLine="3740"/>
        <w:jc w:val="both"/>
        <w:rPr>
          <w:rFonts w:cs="Times New Roman"/>
          <w:sz w:val="23"/>
          <w:szCs w:val="23"/>
          <w:shd w:val="clear" w:color="auto" w:fill="FFFFFF"/>
        </w:rPr>
      </w:pPr>
      <w:r w:rsidRPr="00BB72B1">
        <w:rPr>
          <w:rFonts w:cs="Times New Roman"/>
          <w:sz w:val="23"/>
          <w:szCs w:val="23"/>
          <w:shd w:val="clear" w:color="auto" w:fill="FFFFFF"/>
        </w:rPr>
        <w:t>O legislador trouxe essa proibição a fim de que benefícios às entidades sociais não sejam vistos como uma “vantagem” eleitoral de quem está à frente da gestão administrativa.</w:t>
      </w:r>
    </w:p>
    <w:p w14:paraId="6FB59146" w14:textId="77777777" w:rsidR="00BB72B1" w:rsidRPr="00BB72B1" w:rsidRDefault="00BB72B1" w:rsidP="00BB72B1">
      <w:pPr>
        <w:ind w:firstLine="3740"/>
        <w:jc w:val="both"/>
        <w:rPr>
          <w:rFonts w:cs="Times New Roman"/>
          <w:sz w:val="23"/>
          <w:szCs w:val="23"/>
          <w:shd w:val="clear" w:color="auto" w:fill="FFFFFF"/>
        </w:rPr>
      </w:pPr>
    </w:p>
    <w:p w14:paraId="23932730" w14:textId="77777777" w:rsidR="00BB72B1" w:rsidRPr="00BB72B1" w:rsidRDefault="00BB72B1" w:rsidP="00BB72B1">
      <w:pPr>
        <w:ind w:firstLine="3740"/>
        <w:jc w:val="both"/>
        <w:rPr>
          <w:rFonts w:eastAsia="MS Mincho" w:cs="Times New Roman"/>
          <w:sz w:val="23"/>
          <w:szCs w:val="23"/>
        </w:rPr>
      </w:pPr>
      <w:r w:rsidRPr="00BB72B1">
        <w:rPr>
          <w:rFonts w:cs="Times New Roman"/>
          <w:sz w:val="23"/>
          <w:szCs w:val="23"/>
          <w:shd w:val="clear" w:color="auto" w:fill="FFFFFF"/>
        </w:rPr>
        <w:t xml:space="preserve">Passado esse período, a entidade novamente se manifestou a respeito da questão, o que foi atendida de pronto, sendo decidido que ao contrário de doação, será dada a concessão </w:t>
      </w:r>
      <w:r w:rsidRPr="00BB72B1">
        <w:rPr>
          <w:rFonts w:eastAsia="MS Mincho" w:cs="Times New Roman"/>
          <w:sz w:val="23"/>
          <w:szCs w:val="23"/>
        </w:rPr>
        <w:t>administrativa</w:t>
      </w:r>
      <w:r w:rsidRPr="00BB72B1">
        <w:rPr>
          <w:rFonts w:cs="Times New Roman"/>
          <w:sz w:val="23"/>
          <w:szCs w:val="23"/>
          <w:shd w:val="clear" w:color="auto" w:fill="FFFFFF"/>
        </w:rPr>
        <w:t xml:space="preserve"> de uso do imóvel, o que atenderá perfeitamente aos objetivos daquela Instituição.</w:t>
      </w:r>
    </w:p>
    <w:p w14:paraId="5F53208C" w14:textId="77777777" w:rsidR="00BB72B1" w:rsidRPr="00BB72B1" w:rsidRDefault="00BB72B1" w:rsidP="00BB72B1">
      <w:pPr>
        <w:ind w:firstLine="3740"/>
        <w:jc w:val="both"/>
        <w:rPr>
          <w:rFonts w:ascii="Times" w:eastAsia="MS Mincho" w:hAnsi="Times" w:cs="Arial"/>
          <w:sz w:val="23"/>
          <w:szCs w:val="23"/>
        </w:rPr>
      </w:pPr>
    </w:p>
    <w:p w14:paraId="131478F9" w14:textId="77777777" w:rsidR="00BB72B1" w:rsidRPr="00BB72B1" w:rsidRDefault="00BB72B1" w:rsidP="00BB72B1">
      <w:pPr>
        <w:ind w:firstLine="3740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</w:pPr>
      <w:r w:rsidRPr="00BB72B1">
        <w:rPr>
          <w:rFonts w:cs="Times New Roman"/>
          <w:sz w:val="23"/>
          <w:szCs w:val="23"/>
          <w:shd w:val="clear" w:color="auto" w:fill="FFFFFF"/>
        </w:rPr>
        <w:t>A concessão será pelo prazo de 30 anos e a título gratuito, estando amparada pelo art. 112, § 1°, da vigente Lei Orgânica do Município de Mogi Mirim. O prédio permanecerá no patrimônio do Município e as despesas de reforma e adequação que a entidade se comprometeu a realizar incorporação ao patrimônio público, não podendo ser objetos de indenização futura, a que título for.</w:t>
      </w:r>
    </w:p>
    <w:p w14:paraId="1371A155" w14:textId="77777777" w:rsidR="00BB72B1" w:rsidRPr="00BB72B1" w:rsidRDefault="00BB72B1" w:rsidP="00BB72B1">
      <w:pPr>
        <w:ind w:firstLine="3740"/>
        <w:jc w:val="both"/>
        <w:rPr>
          <w:rFonts w:cs="Times New Roman"/>
          <w:sz w:val="23"/>
          <w:szCs w:val="23"/>
          <w:shd w:val="clear" w:color="auto" w:fill="FFFFFF"/>
        </w:rPr>
      </w:pPr>
    </w:p>
    <w:p w14:paraId="0946E830" w14:textId="77777777" w:rsidR="00BB72B1" w:rsidRPr="00BB72B1" w:rsidRDefault="00BB72B1" w:rsidP="00BB72B1">
      <w:pPr>
        <w:ind w:firstLine="3740"/>
        <w:jc w:val="both"/>
        <w:rPr>
          <w:rFonts w:cs="Times New Roman"/>
          <w:sz w:val="23"/>
          <w:szCs w:val="23"/>
          <w:shd w:val="clear" w:color="auto" w:fill="FFFFFF"/>
        </w:rPr>
      </w:pPr>
      <w:r w:rsidRPr="00BB72B1">
        <w:rPr>
          <w:rFonts w:cs="Times New Roman"/>
          <w:sz w:val="23"/>
          <w:szCs w:val="23"/>
          <w:shd w:val="clear" w:color="auto" w:fill="FFFFFF"/>
        </w:rPr>
        <w:t xml:space="preserve">Vale acrescentar que essa Instituição, conforme seu relatório inicial, oferece aproximadamente 820 vagas para crianças, adolescentes e jovens, de </w:t>
      </w:r>
      <w:smartTag w:uri="urn:schemas-microsoft-com:office:smarttags" w:element="metricconverter">
        <w:smartTagPr>
          <w:attr w:name="ProductID" w:val="06 a"/>
        </w:smartTagPr>
        <w:r w:rsidRPr="00BB72B1">
          <w:rPr>
            <w:rFonts w:cs="Times New Roman"/>
            <w:sz w:val="23"/>
            <w:szCs w:val="23"/>
            <w:shd w:val="clear" w:color="auto" w:fill="FFFFFF"/>
          </w:rPr>
          <w:t>06 a</w:t>
        </w:r>
      </w:smartTag>
      <w:r w:rsidRPr="00BB72B1">
        <w:rPr>
          <w:rFonts w:cs="Times New Roman"/>
          <w:sz w:val="23"/>
          <w:szCs w:val="23"/>
          <w:shd w:val="clear" w:color="auto" w:fill="FFFFFF"/>
        </w:rPr>
        <w:t xml:space="preserve"> 24 anos, predominantemente em situação de vulnerabilidade social. Destas vagas, 50 são atendidas dentro do território do Jardim Planalto, o que vem ao encontro do objetivo aqui proposto pela presente matéria.</w:t>
      </w:r>
    </w:p>
    <w:p w14:paraId="5919D5DC" w14:textId="77777777" w:rsidR="00BB72B1" w:rsidRPr="00BB72B1" w:rsidRDefault="00BB72B1" w:rsidP="00BB72B1">
      <w:pPr>
        <w:ind w:firstLine="3740"/>
        <w:jc w:val="both"/>
        <w:rPr>
          <w:rFonts w:cs="Times New Roman"/>
          <w:sz w:val="23"/>
          <w:szCs w:val="23"/>
          <w:shd w:val="clear" w:color="auto" w:fill="FFFFFF"/>
        </w:rPr>
      </w:pPr>
    </w:p>
    <w:p w14:paraId="1B84FF9B" w14:textId="77777777" w:rsidR="00BB72B1" w:rsidRDefault="00BB72B1" w:rsidP="00BB72B1">
      <w:pPr>
        <w:ind w:firstLine="3740"/>
        <w:jc w:val="both"/>
        <w:rPr>
          <w:rFonts w:cs="Times New Roman"/>
          <w:sz w:val="23"/>
          <w:szCs w:val="23"/>
          <w:shd w:val="clear" w:color="auto" w:fill="FFFFFF"/>
        </w:rPr>
      </w:pPr>
    </w:p>
    <w:p w14:paraId="5D98CCB3" w14:textId="77777777" w:rsidR="00BB72B1" w:rsidRDefault="00BB72B1" w:rsidP="00BB72B1">
      <w:pPr>
        <w:ind w:firstLine="3740"/>
        <w:jc w:val="both"/>
        <w:rPr>
          <w:rFonts w:cs="Times New Roman"/>
          <w:sz w:val="23"/>
          <w:szCs w:val="23"/>
          <w:shd w:val="clear" w:color="auto" w:fill="FFFFFF"/>
        </w:rPr>
      </w:pPr>
    </w:p>
    <w:p w14:paraId="60540909" w14:textId="77777777" w:rsidR="00BB72B1" w:rsidRDefault="00BB72B1" w:rsidP="00BB72B1">
      <w:pPr>
        <w:ind w:firstLine="3740"/>
        <w:jc w:val="both"/>
        <w:rPr>
          <w:rFonts w:cs="Times New Roman"/>
          <w:sz w:val="23"/>
          <w:szCs w:val="23"/>
          <w:shd w:val="clear" w:color="auto" w:fill="FFFFFF"/>
        </w:rPr>
      </w:pPr>
    </w:p>
    <w:p w14:paraId="729EAB79" w14:textId="77777777" w:rsidR="00BB72B1" w:rsidRDefault="00BB72B1" w:rsidP="00BB72B1">
      <w:pPr>
        <w:ind w:firstLine="3740"/>
        <w:jc w:val="both"/>
        <w:rPr>
          <w:rFonts w:cs="Times New Roman"/>
          <w:sz w:val="23"/>
          <w:szCs w:val="23"/>
          <w:shd w:val="clear" w:color="auto" w:fill="FFFFFF"/>
        </w:rPr>
      </w:pPr>
    </w:p>
    <w:p w14:paraId="4B2DA00E" w14:textId="77777777" w:rsidR="00BB72B1" w:rsidRDefault="00BB72B1" w:rsidP="00BB72B1">
      <w:pPr>
        <w:ind w:firstLine="3740"/>
        <w:jc w:val="both"/>
        <w:rPr>
          <w:rFonts w:cs="Times New Roman"/>
          <w:sz w:val="23"/>
          <w:szCs w:val="23"/>
          <w:shd w:val="clear" w:color="auto" w:fill="FFFFFF"/>
        </w:rPr>
      </w:pPr>
    </w:p>
    <w:p w14:paraId="4042DFD4" w14:textId="77777777" w:rsidR="00BB72B1" w:rsidRDefault="00BB72B1" w:rsidP="00BB72B1">
      <w:pPr>
        <w:ind w:firstLine="3740"/>
        <w:jc w:val="both"/>
        <w:rPr>
          <w:rFonts w:cs="Times New Roman"/>
          <w:sz w:val="23"/>
          <w:szCs w:val="23"/>
          <w:shd w:val="clear" w:color="auto" w:fill="FFFFFF"/>
        </w:rPr>
      </w:pPr>
    </w:p>
    <w:p w14:paraId="4F2E4C9C" w14:textId="3062256F" w:rsidR="00BB72B1" w:rsidRPr="00BB72B1" w:rsidRDefault="00BB72B1" w:rsidP="00BB72B1">
      <w:pPr>
        <w:ind w:firstLine="3740"/>
        <w:jc w:val="both"/>
        <w:rPr>
          <w:rFonts w:cs="Times New Roman"/>
          <w:sz w:val="23"/>
          <w:szCs w:val="23"/>
          <w:shd w:val="clear" w:color="auto" w:fill="FFFFFF"/>
        </w:rPr>
      </w:pPr>
      <w:r w:rsidRPr="00BB72B1">
        <w:rPr>
          <w:rFonts w:cs="Times New Roman"/>
          <w:sz w:val="23"/>
          <w:szCs w:val="23"/>
          <w:shd w:val="clear" w:color="auto" w:fill="FFFFFF"/>
        </w:rPr>
        <w:lastRenderedPageBreak/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14:paraId="3E3DE7E5" w14:textId="77777777" w:rsidR="00BB72B1" w:rsidRPr="00BB72B1" w:rsidRDefault="00BB72B1" w:rsidP="00BB72B1">
      <w:pPr>
        <w:jc w:val="both"/>
        <w:rPr>
          <w:rFonts w:ascii="Times" w:hAnsi="Times" w:cs="Arial"/>
          <w:sz w:val="23"/>
          <w:szCs w:val="23"/>
        </w:rPr>
      </w:pPr>
    </w:p>
    <w:p w14:paraId="67F61342" w14:textId="77777777" w:rsidR="00BB72B1" w:rsidRPr="00BB72B1" w:rsidRDefault="00BB72B1" w:rsidP="00BB72B1">
      <w:pPr>
        <w:jc w:val="center"/>
        <w:rPr>
          <w:rFonts w:ascii="Times" w:hAnsi="Times" w:cs="Arial"/>
          <w:sz w:val="23"/>
          <w:szCs w:val="23"/>
        </w:rPr>
      </w:pPr>
      <w:r w:rsidRPr="00BB72B1">
        <w:rPr>
          <w:rFonts w:ascii="Times" w:hAnsi="Times" w:cs="Arial"/>
          <w:sz w:val="23"/>
          <w:szCs w:val="23"/>
        </w:rPr>
        <w:t>Respeitosamente,</w:t>
      </w:r>
    </w:p>
    <w:p w14:paraId="664DA75C" w14:textId="77777777" w:rsidR="00BB72B1" w:rsidRPr="00BB72B1" w:rsidRDefault="00BB72B1" w:rsidP="00BB72B1">
      <w:pPr>
        <w:jc w:val="center"/>
        <w:rPr>
          <w:rFonts w:ascii="Times" w:hAnsi="Times" w:cs="Arial"/>
          <w:sz w:val="23"/>
          <w:szCs w:val="23"/>
        </w:rPr>
      </w:pPr>
    </w:p>
    <w:p w14:paraId="4C1A7333" w14:textId="77777777" w:rsidR="00BB72B1" w:rsidRPr="00BB72B1" w:rsidRDefault="00BB72B1" w:rsidP="00BB72B1">
      <w:pPr>
        <w:jc w:val="center"/>
        <w:rPr>
          <w:rFonts w:ascii="Times" w:hAnsi="Times" w:cs="Arial"/>
          <w:sz w:val="23"/>
          <w:szCs w:val="23"/>
        </w:rPr>
      </w:pPr>
    </w:p>
    <w:p w14:paraId="2DC25241" w14:textId="77777777" w:rsidR="00BB72B1" w:rsidRPr="00BB72B1" w:rsidRDefault="00BB72B1" w:rsidP="00BB72B1">
      <w:pPr>
        <w:jc w:val="center"/>
        <w:rPr>
          <w:rFonts w:ascii="Times" w:hAnsi="Times" w:cs="Arial"/>
          <w:sz w:val="23"/>
          <w:szCs w:val="23"/>
        </w:rPr>
      </w:pPr>
    </w:p>
    <w:p w14:paraId="12DA6294" w14:textId="77777777" w:rsidR="00BB72B1" w:rsidRPr="00BB72B1" w:rsidRDefault="00BB72B1" w:rsidP="00BB72B1">
      <w:pPr>
        <w:pStyle w:val="article-text"/>
        <w:ind w:right="-2" w:firstLine="3553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B72B1">
        <w:rPr>
          <w:rFonts w:ascii="Times New Roman" w:hAnsi="Times New Roman" w:cs="Times New Roman"/>
          <w:b/>
          <w:bCs/>
          <w:sz w:val="23"/>
          <w:szCs w:val="23"/>
        </w:rPr>
        <w:t>DR. PAULO DE OLIVEIRA E SILVA</w:t>
      </w:r>
    </w:p>
    <w:p w14:paraId="5F048EDF" w14:textId="77777777" w:rsidR="00BB72B1" w:rsidRPr="00BB72B1" w:rsidRDefault="00BB72B1" w:rsidP="00BB72B1">
      <w:pPr>
        <w:pStyle w:val="article-text"/>
        <w:ind w:right="-2" w:firstLine="378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BB72B1">
        <w:rPr>
          <w:rFonts w:ascii="Times New Roman" w:hAnsi="Times New Roman" w:cs="Times New Roman"/>
          <w:bCs/>
          <w:sz w:val="23"/>
          <w:szCs w:val="23"/>
        </w:rPr>
        <w:t xml:space="preserve">            Prefeito Municipal</w:t>
      </w:r>
    </w:p>
    <w:p w14:paraId="4CE9E950" w14:textId="77777777" w:rsidR="00BB72B1" w:rsidRPr="00BB72B1" w:rsidRDefault="00BB72B1" w:rsidP="00BB72B1">
      <w:pPr>
        <w:ind w:left="374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4A875E8" w14:textId="77777777" w:rsidR="00BB72B1" w:rsidRPr="00BB72B1" w:rsidRDefault="00BB72B1" w:rsidP="00BB72B1">
      <w:pPr>
        <w:ind w:left="3740"/>
        <w:jc w:val="both"/>
        <w:rPr>
          <w:rFonts w:cs="Times New Roman"/>
          <w:b/>
          <w:sz w:val="23"/>
          <w:szCs w:val="23"/>
        </w:rPr>
      </w:pPr>
    </w:p>
    <w:p w14:paraId="2CB57DE8" w14:textId="659AA5FF" w:rsidR="002C0D83" w:rsidRPr="00BB72B1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3"/>
          <w:szCs w:val="23"/>
        </w:rPr>
      </w:pPr>
    </w:p>
    <w:sectPr w:rsidR="002C0D83" w:rsidRPr="00BB72B1" w:rsidSect="00BB72B1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5F7229"/>
    <w:rsid w:val="00A466F3"/>
    <w:rsid w:val="00A906D8"/>
    <w:rsid w:val="00AB5A74"/>
    <w:rsid w:val="00BB72B1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7C3E3C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rticle-text">
    <w:name w:val="article-text"/>
    <w:basedOn w:val="Normal"/>
    <w:rsid w:val="00BB72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1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2021-07-05T11:43:00Z</dcterms:modified>
</cp:coreProperties>
</file>