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91E8C" w:rsidP="00691E8C">
      <w:pPr>
        <w:tabs>
          <w:tab w:val="left" w:pos="2835"/>
        </w:tabs>
        <w:spacing w:line="360" w:lineRule="auto"/>
        <w:jc w:val="both"/>
        <w:rPr>
          <w:rFonts w:ascii="Californian FB" w:hAnsi="Californian FB"/>
          <w:sz w:val="28"/>
          <w:szCs w:val="28"/>
        </w:rPr>
      </w:pPr>
    </w:p>
    <w:p w:rsidR="00D40A35" w:rsidRPr="009815E4" w:rsidP="00006865">
      <w:pPr>
        <w:tabs>
          <w:tab w:val="left" w:pos="2835"/>
        </w:tabs>
        <w:spacing w:line="360" w:lineRule="auto"/>
        <w:jc w:val="right"/>
        <w:rPr>
          <w:rFonts w:ascii="Arial" w:hAnsi="Arial" w:cs="Arial"/>
          <w:sz w:val="24"/>
          <w:szCs w:val="28"/>
        </w:rPr>
      </w:pPr>
      <w:r w:rsidRPr="00006865">
        <w:rPr>
          <w:rFonts w:ascii="Californian FB" w:hAnsi="Californian FB"/>
          <w:sz w:val="32"/>
          <w:szCs w:val="28"/>
        </w:rPr>
        <w:t xml:space="preserve">  </w:t>
      </w:r>
      <w:r w:rsidRPr="00006865">
        <w:rPr>
          <w:rFonts w:ascii="Arial" w:hAnsi="Arial" w:cs="Arial"/>
          <w:sz w:val="32"/>
          <w:szCs w:val="28"/>
        </w:rPr>
        <w:t xml:space="preserve">        </w:t>
      </w:r>
      <w:r w:rsidRPr="009815E4">
        <w:rPr>
          <w:rFonts w:ascii="Arial" w:hAnsi="Arial" w:cs="Arial"/>
          <w:b/>
          <w:sz w:val="24"/>
          <w:szCs w:val="28"/>
        </w:rPr>
        <w:t>PROJETO DE LEI Nº</w:t>
      </w:r>
      <w:r w:rsidRPr="009815E4" w:rsidR="00462067">
        <w:rPr>
          <w:rFonts w:ascii="Arial" w:hAnsi="Arial" w:cs="Arial"/>
          <w:b/>
          <w:sz w:val="24"/>
          <w:szCs w:val="28"/>
        </w:rPr>
        <w:t xml:space="preserve"> </w:t>
      </w:r>
      <w:r w:rsidRPr="009815E4" w:rsidR="004F3FF1">
        <w:rPr>
          <w:rFonts w:ascii="Arial" w:hAnsi="Arial" w:cs="Arial"/>
          <w:b/>
          <w:sz w:val="24"/>
          <w:szCs w:val="28"/>
        </w:rPr>
        <w:t>87</w:t>
      </w:r>
      <w:r w:rsidRPr="009815E4" w:rsidR="00191F80">
        <w:rPr>
          <w:rFonts w:ascii="Arial" w:hAnsi="Arial" w:cs="Arial"/>
          <w:b/>
          <w:sz w:val="24"/>
          <w:szCs w:val="28"/>
        </w:rPr>
        <w:t xml:space="preserve"> DE</w:t>
      </w:r>
      <w:r w:rsidRPr="009815E4">
        <w:rPr>
          <w:rFonts w:ascii="Arial" w:hAnsi="Arial" w:cs="Arial"/>
          <w:b/>
          <w:sz w:val="24"/>
          <w:szCs w:val="28"/>
        </w:rPr>
        <w:t xml:space="preserve"> </w:t>
      </w:r>
      <w:r w:rsidRPr="009815E4" w:rsidR="009815E4">
        <w:rPr>
          <w:rFonts w:ascii="Arial" w:hAnsi="Arial" w:cs="Arial"/>
          <w:b/>
          <w:sz w:val="24"/>
          <w:szCs w:val="28"/>
        </w:rPr>
        <w:t>2021</w:t>
      </w:r>
      <w:r w:rsidRPr="009815E4">
        <w:rPr>
          <w:rFonts w:ascii="Arial" w:hAnsi="Arial" w:cs="Arial"/>
          <w:b/>
          <w:sz w:val="24"/>
          <w:szCs w:val="28"/>
        </w:rPr>
        <w:t>.</w:t>
      </w:r>
    </w:p>
    <w:p w:rsidR="00D40A35" w:rsidP="00691E8C">
      <w:pPr>
        <w:pStyle w:val="PlainText"/>
        <w:spacing w:line="360" w:lineRule="auto"/>
        <w:ind w:firstLine="709"/>
        <w:jc w:val="both"/>
        <w:rPr>
          <w:rFonts w:ascii="Arial" w:hAnsi="Arial" w:cs="Arial"/>
          <w:sz w:val="32"/>
          <w:szCs w:val="28"/>
        </w:rPr>
      </w:pPr>
    </w:p>
    <w:p w:rsidR="009815E4" w:rsidP="00691E8C">
      <w:pPr>
        <w:pStyle w:val="PlainText"/>
        <w:spacing w:line="360" w:lineRule="auto"/>
        <w:ind w:firstLine="709"/>
        <w:jc w:val="both"/>
        <w:rPr>
          <w:rFonts w:ascii="Arial" w:hAnsi="Arial" w:cs="Arial"/>
          <w:sz w:val="32"/>
          <w:szCs w:val="28"/>
        </w:rPr>
      </w:pPr>
    </w:p>
    <w:p w:rsidR="009815E4" w:rsidRPr="009815E4" w:rsidP="009815E4">
      <w:pPr>
        <w:pStyle w:val="NormalWeb"/>
        <w:shd w:val="clear" w:color="auto" w:fill="FFFFFF"/>
        <w:spacing w:before="0" w:beforeAutospacing="0" w:after="0" w:afterAutospacing="0" w:line="360" w:lineRule="auto"/>
        <w:ind w:firstLine="1701"/>
        <w:jc w:val="both"/>
        <w:rPr>
          <w:rStyle w:val="Hyperlink"/>
          <w:rFonts w:ascii="Arial" w:hAnsi="Arial" w:cs="Arial"/>
          <w:b/>
          <w:bCs/>
          <w:color w:val="000000"/>
          <w:spacing w:val="2"/>
          <w:bdr w:val="none" w:sz="0" w:space="0" w:color="auto" w:frame="1"/>
        </w:rPr>
      </w:pPr>
      <w:r w:rsidRPr="009815E4">
        <w:rPr>
          <w:rStyle w:val="Hyperlink"/>
          <w:rFonts w:ascii="Arial" w:hAnsi="Arial" w:cs="Arial"/>
          <w:b/>
          <w:bCs/>
          <w:color w:val="000000"/>
          <w:spacing w:val="2"/>
          <w:bdr w:val="none" w:sz="0" w:space="0" w:color="auto" w:frame="1"/>
        </w:rPr>
        <w:t>DISPÕE SOBRE O FORNECIMENTO DE ABSORVENTES HIGIÊNICOS PARA MULHERES</w:t>
      </w:r>
      <w:r w:rsidR="00733FC6">
        <w:rPr>
          <w:rStyle w:val="Hyperlink"/>
          <w:rFonts w:ascii="Arial" w:hAnsi="Arial" w:cs="Arial"/>
          <w:b/>
          <w:bCs/>
          <w:color w:val="000000"/>
          <w:spacing w:val="2"/>
          <w:bdr w:val="none" w:sz="0" w:space="0" w:color="auto" w:frame="1"/>
        </w:rPr>
        <w:t xml:space="preserve"> OU ADOLESCENTES</w:t>
      </w:r>
      <w:r w:rsidRPr="009815E4">
        <w:rPr>
          <w:rStyle w:val="Hyperlink"/>
          <w:rFonts w:ascii="Arial" w:hAnsi="Arial" w:cs="Arial"/>
          <w:b/>
          <w:bCs/>
          <w:color w:val="000000"/>
          <w:spacing w:val="2"/>
          <w:bdr w:val="none" w:sz="0" w:space="0" w:color="auto" w:frame="1"/>
        </w:rPr>
        <w:t xml:space="preserve"> EM EXTREMA POBREZA OU EM SITUAÇÃO DE RUA NO MUNICÍPIO DE MOGI MIRIM E DÁ OUTRAS PROVIDÊNCIAS.</w:t>
      </w:r>
    </w:p>
    <w:p w:rsidR="009815E4" w:rsidRPr="00D652F9" w:rsidP="009815E4">
      <w:pPr>
        <w:pStyle w:val="NormalWeb"/>
        <w:shd w:val="clear" w:color="auto" w:fill="FFFFFF"/>
        <w:spacing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center"/>
        <w:rPr>
          <w:rFonts w:ascii="Arial" w:hAnsi="Arial" w:cs="Arial"/>
          <w:bCs/>
        </w:rPr>
      </w:pPr>
      <w:r w:rsidRPr="00D652F9">
        <w:rPr>
          <w:rFonts w:ascii="Arial" w:hAnsi="Arial" w:cs="Arial"/>
          <w:bCs/>
        </w:rPr>
        <w:t>A CÂMARA MUNICIPAL DE MOGI MIRIM APROVA:</w:t>
      </w:r>
    </w:p>
    <w:p w:rsidR="009815E4" w:rsidRPr="00D652F9" w:rsidP="009815E4">
      <w:pPr>
        <w:pStyle w:val="NormalWeb"/>
        <w:shd w:val="clear" w:color="auto" w:fill="FFFFFF"/>
        <w:spacing w:before="0" w:beforeAutospacing="0" w:after="0" w:afterAutospacing="0" w:line="360" w:lineRule="auto"/>
        <w:jc w:val="center"/>
        <w:rPr>
          <w:rStyle w:val="Strong"/>
          <w:rFonts w:ascii="Arial" w:hAnsi="Arial" w:cs="Arial"/>
          <w:b w:val="0"/>
          <w:color w:val="000000"/>
          <w:spacing w:val="2"/>
          <w:bdr w:val="none" w:sz="0" w:space="0" w:color="auto" w:frame="1"/>
        </w:rPr>
      </w:pPr>
    </w:p>
    <w:p w:rsidR="009815E4" w:rsidRPr="00D652F9" w:rsidP="009815E4">
      <w:pPr>
        <w:pStyle w:val="NormalWeb"/>
        <w:shd w:val="clear" w:color="auto" w:fill="FFFFFF"/>
        <w:spacing w:before="0" w:beforeAutospacing="0" w:after="0" w:afterAutospacing="0" w:line="360" w:lineRule="auto"/>
        <w:ind w:firstLine="1701"/>
        <w:jc w:val="both"/>
        <w:rPr>
          <w:rStyle w:val="Hyperlink"/>
          <w:rFonts w:ascii="Arial" w:hAnsi="Arial" w:cs="Arial"/>
          <w:bCs/>
          <w:color w:val="000000"/>
          <w:spacing w:val="2"/>
          <w:bdr w:val="none" w:sz="0" w:space="0" w:color="auto" w:frame="1"/>
        </w:rPr>
      </w:pPr>
      <w:r w:rsidRPr="00D652F9">
        <w:rPr>
          <w:rStyle w:val="Hyperlink"/>
          <w:rFonts w:ascii="Arial" w:hAnsi="Arial" w:cs="Arial"/>
          <w:bCs/>
          <w:color w:val="000000"/>
          <w:spacing w:val="2"/>
          <w:bdr w:val="none" w:sz="0" w:space="0" w:color="auto" w:frame="1"/>
        </w:rPr>
        <w:t>Art. 1º Fica instituído o</w:t>
      </w:r>
      <w:r w:rsidR="00733FC6">
        <w:rPr>
          <w:rStyle w:val="Hyperlink"/>
          <w:rFonts w:ascii="Arial" w:hAnsi="Arial" w:cs="Arial"/>
          <w:bCs/>
          <w:color w:val="000000"/>
          <w:spacing w:val="2"/>
          <w:bdr w:val="none" w:sz="0" w:space="0" w:color="auto" w:frame="1"/>
        </w:rPr>
        <w:t xml:space="preserve"> Programa F</w:t>
      </w:r>
      <w:r w:rsidRPr="00D652F9">
        <w:rPr>
          <w:rStyle w:val="Hyperlink"/>
          <w:rFonts w:ascii="Arial" w:hAnsi="Arial" w:cs="Arial"/>
          <w:bCs/>
          <w:color w:val="000000"/>
          <w:spacing w:val="2"/>
          <w:bdr w:val="none" w:sz="0" w:space="0" w:color="auto" w:frame="1"/>
        </w:rPr>
        <w:t xml:space="preserve">ornecimento de </w:t>
      </w:r>
      <w:r w:rsidR="00733FC6">
        <w:rPr>
          <w:rStyle w:val="Hyperlink"/>
          <w:rFonts w:ascii="Arial" w:hAnsi="Arial" w:cs="Arial"/>
          <w:bCs/>
          <w:color w:val="000000"/>
          <w:spacing w:val="2"/>
          <w:bdr w:val="none" w:sz="0" w:space="0" w:color="auto" w:frame="1"/>
        </w:rPr>
        <w:t>Absorventes H</w:t>
      </w:r>
      <w:r w:rsidRPr="00D652F9">
        <w:rPr>
          <w:rStyle w:val="Hyperlink"/>
          <w:rFonts w:ascii="Arial" w:hAnsi="Arial" w:cs="Arial"/>
          <w:bCs/>
          <w:color w:val="000000"/>
          <w:spacing w:val="2"/>
          <w:bdr w:val="none" w:sz="0" w:space="0" w:color="auto" w:frame="1"/>
        </w:rPr>
        <w:t>igiênicos para mulheres</w:t>
      </w:r>
      <w:r>
        <w:rPr>
          <w:rStyle w:val="Hyperlink"/>
          <w:rFonts w:ascii="Arial" w:hAnsi="Arial" w:cs="Arial"/>
          <w:bCs/>
          <w:color w:val="000000"/>
          <w:spacing w:val="2"/>
          <w:bdr w:val="none" w:sz="0" w:space="0" w:color="auto" w:frame="1"/>
        </w:rPr>
        <w:t xml:space="preserve"> ou adolescentes</w:t>
      </w:r>
      <w:r w:rsidRPr="00D652F9">
        <w:rPr>
          <w:rStyle w:val="Hyperlink"/>
          <w:rFonts w:ascii="Arial" w:hAnsi="Arial" w:cs="Arial"/>
          <w:bCs/>
          <w:color w:val="000000"/>
          <w:spacing w:val="2"/>
          <w:bdr w:val="none" w:sz="0" w:space="0" w:color="auto" w:frame="1"/>
        </w:rPr>
        <w:t xml:space="preserve"> em extrema pobreza ou em situação de rua no municipal de Mogi Mirim.</w:t>
      </w:r>
    </w:p>
    <w:p w:rsidR="009815E4" w:rsidP="009815E4">
      <w:pPr>
        <w:pStyle w:val="NormalWeb"/>
        <w:shd w:val="clear" w:color="auto" w:fill="FFFFFF"/>
        <w:spacing w:before="0" w:beforeAutospacing="0" w:after="0" w:afterAutospacing="0" w:line="360" w:lineRule="auto"/>
        <w:ind w:firstLine="1701"/>
        <w:jc w:val="both"/>
        <w:rPr>
          <w:rStyle w:val="Hyperlink"/>
          <w:rFonts w:ascii="Arial" w:hAnsi="Arial" w:cs="Arial"/>
          <w:bCs/>
          <w:color w:val="000000"/>
          <w:spacing w:val="2"/>
          <w:bdr w:val="none" w:sz="0" w:space="0" w:color="auto" w:frame="1"/>
        </w:rPr>
      </w:pPr>
      <w:r w:rsidRPr="00D652F9">
        <w:rPr>
          <w:rStyle w:val="Hyperlink"/>
          <w:rFonts w:ascii="Arial" w:hAnsi="Arial" w:cs="Arial"/>
          <w:bCs/>
          <w:color w:val="000000"/>
          <w:spacing w:val="2"/>
          <w:bdr w:val="none" w:sz="0" w:space="0" w:color="auto" w:frame="1"/>
        </w:rPr>
        <w:t>Parágrafo único: O projeto a que se refere esta Lei consiste no fornecimento de absorventes higiênicos para mulheres em período menstrual, de baixa renda, que vivem em situação de extrema pobreza ou em situação de Rua, visando à prevenção e riscos de doenças.</w:t>
      </w:r>
    </w:p>
    <w:p w:rsidR="009815E4" w:rsidRPr="00D652F9" w:rsidP="009815E4">
      <w:pPr>
        <w:pStyle w:val="NormalWeb"/>
        <w:shd w:val="clear" w:color="auto" w:fill="FFFFFF"/>
        <w:spacing w:before="0" w:beforeAutospacing="0" w:after="0" w:afterAutospacing="0" w:line="360" w:lineRule="auto"/>
        <w:ind w:firstLine="1701"/>
        <w:jc w:val="both"/>
        <w:rPr>
          <w:rStyle w:val="Hyperlink"/>
          <w:rFonts w:ascii="Arial" w:hAnsi="Arial" w:cs="Arial"/>
          <w:bCs/>
          <w:color w:val="000000"/>
          <w:spacing w:val="2"/>
          <w:bdr w:val="none" w:sz="0" w:space="0" w:color="auto" w:frame="1"/>
        </w:rPr>
      </w:pPr>
      <w:r>
        <w:rPr>
          <w:rStyle w:val="Hyperlink"/>
          <w:rFonts w:ascii="Arial" w:hAnsi="Arial" w:cs="Arial"/>
          <w:bCs/>
          <w:color w:val="000000"/>
          <w:spacing w:val="2"/>
          <w:bdr w:val="none" w:sz="0" w:space="0" w:color="auto" w:frame="1"/>
        </w:rPr>
        <w:t xml:space="preserve">Art. 2º </w:t>
      </w:r>
      <w:r>
        <w:rPr>
          <w:rFonts w:ascii="Arial" w:hAnsi="Arial" w:cs="Arial"/>
        </w:rPr>
        <w:t>A distribuição a que se refere o Artigo anterior serão realizados</w:t>
      </w:r>
      <w:r w:rsidRPr="003A06A0">
        <w:rPr>
          <w:rFonts w:ascii="Arial" w:hAnsi="Arial" w:cs="Arial"/>
        </w:rPr>
        <w:t xml:space="preserve"> em escolas municipais e unidades </w:t>
      </w:r>
      <w:r>
        <w:rPr>
          <w:rFonts w:ascii="Arial" w:hAnsi="Arial" w:cs="Arial"/>
        </w:rPr>
        <w:t xml:space="preserve">básicas </w:t>
      </w:r>
      <w:r w:rsidRPr="003A06A0">
        <w:rPr>
          <w:rFonts w:ascii="Arial" w:hAnsi="Arial" w:cs="Arial"/>
        </w:rPr>
        <w:t>de saúde municipal de acordo com as normas regulamentadoras</w:t>
      </w:r>
      <w:r>
        <w:rPr>
          <w:rFonts w:ascii="Arial" w:hAnsi="Arial" w:cs="Arial"/>
        </w:rPr>
        <w:t xml:space="preserve"> visando em especial </w:t>
      </w:r>
      <w:r w:rsidRPr="00D652F9">
        <w:rPr>
          <w:rStyle w:val="Hyperlink"/>
          <w:rFonts w:ascii="Arial" w:hAnsi="Arial" w:cs="Arial"/>
          <w:bCs/>
          <w:color w:val="000000"/>
          <w:spacing w:val="2"/>
          <w:bdr w:val="none" w:sz="0" w:space="0" w:color="auto" w:frame="1"/>
        </w:rPr>
        <w:t>evitar qualquer tipo de constrangimento</w:t>
      </w:r>
      <w:r w:rsidRPr="003A06A0">
        <w:rPr>
          <w:rFonts w:ascii="Arial" w:hAnsi="Arial" w:cs="Arial"/>
        </w:rPr>
        <w:t>.</w:t>
      </w:r>
    </w:p>
    <w:p w:rsidR="009815E4" w:rsidRPr="00D652F9" w:rsidP="009815E4">
      <w:pPr>
        <w:pStyle w:val="NormalWeb"/>
        <w:shd w:val="clear" w:color="auto" w:fill="FFFFFF"/>
        <w:spacing w:before="0" w:beforeAutospacing="0" w:after="0" w:afterAutospacing="0" w:line="360" w:lineRule="auto"/>
        <w:ind w:firstLine="1701"/>
        <w:jc w:val="both"/>
        <w:rPr>
          <w:rStyle w:val="Hyperlink"/>
          <w:rFonts w:ascii="Arial" w:hAnsi="Arial" w:cs="Arial"/>
          <w:bCs/>
          <w:color w:val="000000"/>
          <w:spacing w:val="2"/>
          <w:bdr w:val="none" w:sz="0" w:space="0" w:color="auto" w:frame="1"/>
        </w:rPr>
      </w:pPr>
      <w:r>
        <w:rPr>
          <w:rStyle w:val="Hyperlink"/>
          <w:rFonts w:ascii="Arial" w:hAnsi="Arial" w:cs="Arial"/>
          <w:bCs/>
          <w:color w:val="000000"/>
          <w:spacing w:val="2"/>
          <w:bdr w:val="none" w:sz="0" w:space="0" w:color="auto" w:frame="1"/>
        </w:rPr>
        <w:t>Art. 3</w:t>
      </w:r>
      <w:r w:rsidRPr="00D652F9">
        <w:rPr>
          <w:rStyle w:val="Hyperlink"/>
          <w:rFonts w:ascii="Arial" w:hAnsi="Arial" w:cs="Arial"/>
          <w:bCs/>
          <w:color w:val="000000"/>
          <w:spacing w:val="2"/>
          <w:bdr w:val="none" w:sz="0" w:space="0" w:color="auto" w:frame="1"/>
        </w:rPr>
        <w:t>º A Presente Lei correra com dotação orçamentária própria, podendo ser suplementada caso haja necessidade, absorventes higiênicos em quantidade adequada às necessidades das mulheres cadastradas em período menstrual, através das secretarias de Promoção Social e de Saúde.</w:t>
      </w:r>
    </w:p>
    <w:p w:rsidR="009815E4" w:rsidRPr="00D652F9" w:rsidP="009815E4">
      <w:pPr>
        <w:pStyle w:val="NormalWeb"/>
        <w:shd w:val="clear" w:color="auto" w:fill="FFFFFF"/>
        <w:spacing w:before="0" w:beforeAutospacing="0" w:after="0" w:afterAutospacing="0" w:line="360" w:lineRule="auto"/>
        <w:ind w:firstLine="1701"/>
        <w:jc w:val="both"/>
        <w:rPr>
          <w:rStyle w:val="Hyperlink"/>
          <w:rFonts w:ascii="Arial" w:hAnsi="Arial" w:cs="Arial"/>
          <w:bCs/>
          <w:color w:val="000000"/>
          <w:spacing w:val="2"/>
          <w:bdr w:val="none" w:sz="0" w:space="0" w:color="auto" w:frame="1"/>
        </w:rPr>
      </w:pPr>
      <w:r w:rsidRPr="00D652F9">
        <w:rPr>
          <w:rStyle w:val="Hyperlink"/>
          <w:rFonts w:ascii="Arial" w:hAnsi="Arial" w:cs="Arial"/>
          <w:bCs/>
          <w:color w:val="000000"/>
          <w:spacing w:val="2"/>
          <w:bdr w:val="none" w:sz="0" w:space="0" w:color="auto" w:frame="1"/>
        </w:rPr>
        <w:t xml:space="preserve">Parágrafo Único: As secretarias </w:t>
      </w:r>
      <w:r>
        <w:rPr>
          <w:rStyle w:val="Hyperlink"/>
          <w:rFonts w:ascii="Arial" w:hAnsi="Arial" w:cs="Arial"/>
          <w:bCs/>
          <w:color w:val="000000"/>
          <w:spacing w:val="2"/>
          <w:bdr w:val="none" w:sz="0" w:space="0" w:color="auto" w:frame="1"/>
        </w:rPr>
        <w:t>farão uso de seus cadastros para realizar</w:t>
      </w:r>
      <w:r w:rsidRPr="00D652F9">
        <w:rPr>
          <w:rStyle w:val="Hyperlink"/>
          <w:rFonts w:ascii="Arial" w:hAnsi="Arial" w:cs="Arial"/>
          <w:bCs/>
          <w:color w:val="000000"/>
          <w:spacing w:val="2"/>
          <w:bdr w:val="none" w:sz="0" w:space="0" w:color="auto" w:frame="1"/>
        </w:rPr>
        <w:t xml:space="preserve"> o levantamento das mulheres</w:t>
      </w:r>
      <w:r>
        <w:rPr>
          <w:rStyle w:val="Hyperlink"/>
          <w:rFonts w:ascii="Arial" w:hAnsi="Arial" w:cs="Arial"/>
          <w:bCs/>
          <w:color w:val="000000"/>
          <w:spacing w:val="2"/>
          <w:bdr w:val="none" w:sz="0" w:space="0" w:color="auto" w:frame="1"/>
        </w:rPr>
        <w:t xml:space="preserve"> e adolescentes</w:t>
      </w:r>
      <w:r w:rsidRPr="00D652F9">
        <w:rPr>
          <w:rStyle w:val="Hyperlink"/>
          <w:rFonts w:ascii="Arial" w:hAnsi="Arial" w:cs="Arial"/>
          <w:bCs/>
          <w:color w:val="000000"/>
          <w:spacing w:val="2"/>
          <w:bdr w:val="none" w:sz="0" w:space="0" w:color="auto" w:frame="1"/>
        </w:rPr>
        <w:t xml:space="preserve"> que necessitam ser benefic</w:t>
      </w:r>
      <w:r>
        <w:rPr>
          <w:rStyle w:val="Hyperlink"/>
          <w:rFonts w:ascii="Arial" w:hAnsi="Arial" w:cs="Arial"/>
          <w:bCs/>
          <w:color w:val="000000"/>
          <w:spacing w:val="2"/>
          <w:bdr w:val="none" w:sz="0" w:space="0" w:color="auto" w:frame="1"/>
        </w:rPr>
        <w:t>iadas pela presente propositura</w:t>
      </w:r>
      <w:r w:rsidRPr="00D652F9">
        <w:rPr>
          <w:rStyle w:val="Hyperlink"/>
          <w:rFonts w:ascii="Arial" w:hAnsi="Arial" w:cs="Arial"/>
          <w:bCs/>
          <w:color w:val="000000"/>
          <w:spacing w:val="2"/>
          <w:bdr w:val="none" w:sz="0" w:space="0" w:color="auto" w:frame="1"/>
        </w:rPr>
        <w:t xml:space="preserve">. </w:t>
      </w:r>
    </w:p>
    <w:p w:rsidR="009815E4" w:rsidP="009815E4">
      <w:pPr>
        <w:pStyle w:val="NormalWeb"/>
        <w:shd w:val="clear" w:color="auto" w:fill="FFFFFF"/>
        <w:spacing w:before="0" w:beforeAutospacing="0" w:after="0" w:afterAutospacing="0" w:line="360" w:lineRule="auto"/>
        <w:ind w:firstLine="1701"/>
        <w:jc w:val="both"/>
        <w:rPr>
          <w:rStyle w:val="Hyperlink"/>
          <w:rFonts w:ascii="Arial" w:hAnsi="Arial" w:cs="Arial"/>
          <w:bCs/>
          <w:color w:val="000000"/>
          <w:spacing w:val="2"/>
          <w:bdr w:val="none" w:sz="0" w:space="0" w:color="auto" w:frame="1"/>
        </w:rPr>
      </w:pPr>
      <w:r w:rsidRPr="00D652F9">
        <w:rPr>
          <w:rStyle w:val="Hyperlink"/>
          <w:rFonts w:ascii="Arial" w:hAnsi="Arial" w:cs="Arial"/>
          <w:bCs/>
          <w:color w:val="000000"/>
          <w:spacing w:val="2"/>
          <w:bdr w:val="none" w:sz="0" w:space="0" w:color="auto" w:frame="1"/>
        </w:rPr>
        <w:t>Art. 3º Esta Lei entra em vigor</w:t>
      </w:r>
      <w:r>
        <w:rPr>
          <w:rStyle w:val="Hyperlink"/>
          <w:rFonts w:ascii="Arial" w:hAnsi="Arial" w:cs="Arial"/>
          <w:bCs/>
          <w:color w:val="000000"/>
          <w:spacing w:val="2"/>
          <w:bdr w:val="none" w:sz="0" w:space="0" w:color="auto" w:frame="1"/>
        </w:rPr>
        <w:t xml:space="preserve"> 180 (</w:t>
      </w:r>
      <w:r w:rsidRPr="003A06A0">
        <w:rPr>
          <w:rFonts w:ascii="Arial" w:hAnsi="Arial" w:cs="Arial"/>
        </w:rPr>
        <w:t>cento e oitenta</w:t>
      </w:r>
      <w:r>
        <w:rPr>
          <w:rFonts w:ascii="Arial" w:hAnsi="Arial" w:cs="Arial"/>
        </w:rPr>
        <w:t>)</w:t>
      </w:r>
      <w:r w:rsidRPr="003A06A0">
        <w:rPr>
          <w:rFonts w:ascii="Arial" w:hAnsi="Arial" w:cs="Arial"/>
        </w:rPr>
        <w:t xml:space="preserve"> dias após sua publicação</w:t>
      </w:r>
      <w:r w:rsidRPr="00D652F9">
        <w:rPr>
          <w:rStyle w:val="Hyperlink"/>
          <w:rFonts w:ascii="Arial" w:hAnsi="Arial" w:cs="Arial"/>
          <w:bCs/>
          <w:color w:val="000000"/>
          <w:spacing w:val="2"/>
          <w:bdr w:val="none" w:sz="0" w:space="0" w:color="auto" w:frame="1"/>
        </w:rPr>
        <w:t xml:space="preserve"> na data de sua publicação</w:t>
      </w:r>
    </w:p>
    <w:p w:rsidR="009815E4" w:rsidRPr="00D652F9" w:rsidP="009815E4">
      <w:pPr>
        <w:pStyle w:val="NormalWeb"/>
        <w:shd w:val="clear" w:color="auto" w:fill="FFFFFF"/>
        <w:spacing w:line="360" w:lineRule="auto"/>
        <w:jc w:val="both"/>
        <w:rPr>
          <w:rStyle w:val="Hyperlink"/>
          <w:rFonts w:ascii="Arial" w:hAnsi="Arial" w:cs="Arial"/>
          <w:bCs/>
          <w:color w:val="000000"/>
          <w:spacing w:val="2"/>
          <w:bdr w:val="none" w:sz="0" w:space="0" w:color="auto" w:frame="1"/>
        </w:rPr>
      </w:pPr>
    </w:p>
    <w:p w:rsidR="009815E4" w:rsidP="009815E4">
      <w:pPr>
        <w:autoSpaceDE w:val="0"/>
        <w:autoSpaceDN w:val="0"/>
        <w:adjustRightInd w:val="0"/>
        <w:spacing w:line="360" w:lineRule="auto"/>
        <w:jc w:val="right"/>
        <w:rPr>
          <w:rFonts w:ascii="Arial" w:hAnsi="Arial" w:cs="Arial"/>
          <w:b/>
          <w:sz w:val="22"/>
          <w:szCs w:val="24"/>
        </w:rPr>
      </w:pPr>
      <w:r>
        <w:rPr>
          <w:rFonts w:ascii="Arial" w:hAnsi="Arial" w:cs="Arial"/>
          <w:b/>
          <w:sz w:val="22"/>
          <w:szCs w:val="24"/>
        </w:rPr>
        <w:t>Continuação Projeto de Lei   de 2021.</w:t>
      </w:r>
    </w:p>
    <w:p w:rsidR="009815E4" w:rsidP="009815E4">
      <w:pPr>
        <w:autoSpaceDE w:val="0"/>
        <w:autoSpaceDN w:val="0"/>
        <w:adjustRightInd w:val="0"/>
        <w:spacing w:line="360" w:lineRule="auto"/>
        <w:jc w:val="center"/>
        <w:rPr>
          <w:rFonts w:ascii="Arial" w:hAnsi="Arial" w:cs="Arial"/>
          <w:b/>
          <w:sz w:val="22"/>
          <w:szCs w:val="24"/>
        </w:rPr>
      </w:pPr>
    </w:p>
    <w:p w:rsidR="009815E4" w:rsidP="009815E4">
      <w:pPr>
        <w:autoSpaceDE w:val="0"/>
        <w:autoSpaceDN w:val="0"/>
        <w:adjustRightInd w:val="0"/>
        <w:spacing w:line="360" w:lineRule="auto"/>
        <w:jc w:val="center"/>
        <w:rPr>
          <w:rFonts w:ascii="Arial" w:hAnsi="Arial" w:cs="Arial"/>
          <w:b/>
          <w:sz w:val="22"/>
          <w:szCs w:val="24"/>
        </w:rPr>
      </w:pPr>
    </w:p>
    <w:p w:rsidR="009815E4" w:rsidRPr="00D01B9C" w:rsidP="009815E4">
      <w:pPr>
        <w:autoSpaceDE w:val="0"/>
        <w:autoSpaceDN w:val="0"/>
        <w:adjustRightInd w:val="0"/>
        <w:spacing w:line="360" w:lineRule="auto"/>
        <w:jc w:val="center"/>
        <w:rPr>
          <w:rFonts w:ascii="Arial" w:hAnsi="Arial" w:cs="Arial"/>
          <w:b/>
          <w:sz w:val="22"/>
          <w:szCs w:val="24"/>
        </w:rPr>
      </w:pPr>
      <w:r w:rsidRPr="00D01B9C">
        <w:rPr>
          <w:rFonts w:ascii="Arial" w:hAnsi="Arial" w:cs="Arial"/>
          <w:b/>
          <w:sz w:val="22"/>
          <w:szCs w:val="24"/>
        </w:rPr>
        <w:t xml:space="preserve">SALA DAS SESSÕES “VEREADOR SANTO RÓTOLLI”, em </w:t>
      </w:r>
      <w:r>
        <w:rPr>
          <w:rFonts w:ascii="Arial" w:hAnsi="Arial" w:cs="Arial"/>
          <w:b/>
          <w:sz w:val="22"/>
          <w:szCs w:val="24"/>
        </w:rPr>
        <w:t>30</w:t>
      </w:r>
      <w:r w:rsidRPr="00D01B9C">
        <w:rPr>
          <w:rFonts w:ascii="Arial" w:hAnsi="Arial" w:cs="Arial"/>
          <w:b/>
          <w:sz w:val="22"/>
          <w:szCs w:val="24"/>
        </w:rPr>
        <w:t xml:space="preserve"> de </w:t>
      </w:r>
      <w:r>
        <w:rPr>
          <w:rFonts w:ascii="Arial" w:hAnsi="Arial" w:cs="Arial"/>
          <w:b/>
          <w:sz w:val="22"/>
          <w:szCs w:val="24"/>
        </w:rPr>
        <w:t>agosto</w:t>
      </w:r>
      <w:r w:rsidRPr="00D01B9C">
        <w:rPr>
          <w:rFonts w:ascii="Arial" w:hAnsi="Arial" w:cs="Arial"/>
          <w:b/>
          <w:sz w:val="22"/>
          <w:szCs w:val="24"/>
        </w:rPr>
        <w:t xml:space="preserve"> </w:t>
      </w:r>
      <w:r>
        <w:rPr>
          <w:rFonts w:ascii="Arial" w:hAnsi="Arial" w:cs="Arial"/>
          <w:b/>
          <w:sz w:val="22"/>
          <w:szCs w:val="24"/>
        </w:rPr>
        <w:t>de 2021</w:t>
      </w:r>
      <w:r w:rsidRPr="00D01B9C">
        <w:rPr>
          <w:rFonts w:ascii="Arial" w:hAnsi="Arial" w:cs="Arial"/>
          <w:b/>
          <w:sz w:val="22"/>
          <w:szCs w:val="24"/>
        </w:rPr>
        <w:t>.</w:t>
      </w:r>
    </w:p>
    <w:p w:rsidR="009815E4" w:rsidP="009815E4">
      <w:pPr>
        <w:autoSpaceDE w:val="0"/>
        <w:autoSpaceDN w:val="0"/>
        <w:adjustRightInd w:val="0"/>
        <w:spacing w:line="360" w:lineRule="auto"/>
        <w:jc w:val="center"/>
        <w:rPr>
          <w:rFonts w:ascii="Arial" w:hAnsi="Arial" w:cs="Arial"/>
          <w:b/>
          <w:sz w:val="24"/>
          <w:szCs w:val="24"/>
        </w:rPr>
      </w:pPr>
    </w:p>
    <w:p w:rsidR="009815E4" w:rsidP="009815E4">
      <w:pPr>
        <w:autoSpaceDE w:val="0"/>
        <w:autoSpaceDN w:val="0"/>
        <w:adjustRightInd w:val="0"/>
        <w:spacing w:line="360" w:lineRule="auto"/>
        <w:jc w:val="center"/>
        <w:rPr>
          <w:rFonts w:ascii="Arial" w:hAnsi="Arial" w:cs="Arial"/>
          <w:b/>
          <w:sz w:val="24"/>
          <w:szCs w:val="24"/>
        </w:rPr>
      </w:pPr>
    </w:p>
    <w:p w:rsidR="009815E4" w:rsidP="009815E4">
      <w:pPr>
        <w:autoSpaceDE w:val="0"/>
        <w:autoSpaceDN w:val="0"/>
        <w:adjustRightInd w:val="0"/>
        <w:spacing w:line="360" w:lineRule="auto"/>
        <w:jc w:val="center"/>
        <w:rPr>
          <w:rFonts w:ascii="Arial" w:hAnsi="Arial" w:cs="Arial"/>
          <w:b/>
          <w:sz w:val="24"/>
          <w:szCs w:val="24"/>
        </w:rPr>
      </w:pPr>
      <w:r>
        <w:rPr>
          <w:rFonts w:ascii="Arial" w:hAnsi="Arial" w:cs="Arial"/>
          <w:b/>
          <w:sz w:val="24"/>
          <w:szCs w:val="24"/>
        </w:rPr>
        <w:t>VEREADOR LUIS ROBERTO TAVARES</w:t>
      </w:r>
    </w:p>
    <w:p w:rsidR="009815E4" w:rsidP="009815E4">
      <w:pPr>
        <w:autoSpaceDE w:val="0"/>
        <w:autoSpaceDN w:val="0"/>
        <w:adjustRightInd w:val="0"/>
        <w:spacing w:line="360" w:lineRule="auto"/>
        <w:jc w:val="center"/>
        <w:rPr>
          <w:rFonts w:ascii="Arial" w:hAnsi="Arial" w:cs="Arial"/>
          <w:b/>
          <w:sz w:val="24"/>
          <w:szCs w:val="24"/>
        </w:rPr>
      </w:pPr>
    </w:p>
    <w:p w:rsidR="009815E4" w:rsidP="009815E4">
      <w:pPr>
        <w:autoSpaceDE w:val="0"/>
        <w:autoSpaceDN w:val="0"/>
        <w:adjustRightInd w:val="0"/>
        <w:spacing w:line="360" w:lineRule="auto"/>
        <w:jc w:val="center"/>
        <w:rPr>
          <w:rFonts w:ascii="Arial" w:hAnsi="Arial" w:cs="Arial"/>
          <w:b/>
          <w:sz w:val="24"/>
          <w:szCs w:val="24"/>
        </w:rPr>
      </w:pPr>
    </w:p>
    <w:p w:rsidR="009815E4" w:rsidRPr="002F6B05" w:rsidP="009815E4">
      <w:pPr>
        <w:autoSpaceDE w:val="0"/>
        <w:autoSpaceDN w:val="0"/>
        <w:adjustRightInd w:val="0"/>
        <w:spacing w:line="360" w:lineRule="auto"/>
        <w:jc w:val="center"/>
        <w:rPr>
          <w:rFonts w:ascii="Arial" w:hAnsi="Arial" w:cs="Arial"/>
          <w:b/>
          <w:sz w:val="24"/>
          <w:szCs w:val="24"/>
        </w:rPr>
      </w:pPr>
      <w:r>
        <w:rPr>
          <w:rFonts w:ascii="Arial" w:hAnsi="Arial" w:cs="Arial"/>
          <w:b/>
          <w:sz w:val="24"/>
          <w:szCs w:val="24"/>
        </w:rPr>
        <w:t xml:space="preserve">VEREADOR JOÃO VICTOR </w:t>
      </w:r>
      <w:r w:rsidR="00DE1487">
        <w:rPr>
          <w:rFonts w:ascii="Arial" w:hAnsi="Arial" w:cs="Arial"/>
          <w:b/>
          <w:sz w:val="24"/>
          <w:szCs w:val="24"/>
        </w:rPr>
        <w:t xml:space="preserve">COUTINHO </w:t>
      </w:r>
      <w:r>
        <w:rPr>
          <w:rFonts w:ascii="Arial" w:hAnsi="Arial" w:cs="Arial"/>
          <w:b/>
          <w:sz w:val="24"/>
          <w:szCs w:val="24"/>
        </w:rPr>
        <w:t>GASPARINI</w:t>
      </w:r>
    </w:p>
    <w:p w:rsidR="009815E4" w:rsidRPr="002F6B05" w:rsidP="009815E4">
      <w:pPr>
        <w:autoSpaceDE w:val="0"/>
        <w:autoSpaceDN w:val="0"/>
        <w:adjustRightInd w:val="0"/>
        <w:spacing w:line="360" w:lineRule="auto"/>
        <w:jc w:val="center"/>
        <w:rPr>
          <w:rFonts w:ascii="Arial" w:hAnsi="Arial" w:cs="Arial"/>
          <w:b/>
          <w:sz w:val="24"/>
          <w:szCs w:val="24"/>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bookmarkStart w:id="0" w:name="_GoBack"/>
      <w:bookmarkEnd w:id="0"/>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P="009815E4">
      <w:pPr>
        <w:autoSpaceDE w:val="0"/>
        <w:autoSpaceDN w:val="0"/>
        <w:adjustRightInd w:val="0"/>
        <w:spacing w:line="360" w:lineRule="auto"/>
        <w:jc w:val="right"/>
        <w:rPr>
          <w:rFonts w:ascii="Arial" w:hAnsi="Arial" w:cs="Arial"/>
          <w:b/>
          <w:sz w:val="22"/>
          <w:szCs w:val="24"/>
        </w:rPr>
      </w:pPr>
      <w:r>
        <w:rPr>
          <w:rFonts w:ascii="Arial" w:hAnsi="Arial" w:cs="Arial"/>
          <w:b/>
          <w:sz w:val="22"/>
          <w:szCs w:val="24"/>
        </w:rPr>
        <w:t>Continuação Projeto de Lei   de 2021.</w:t>
      </w:r>
    </w:p>
    <w:p w:rsidR="009815E4" w:rsidP="009815E4">
      <w:pPr>
        <w:pStyle w:val="NormalWeb"/>
        <w:shd w:val="clear" w:color="auto" w:fill="FFFFFF"/>
        <w:spacing w:before="0" w:beforeAutospacing="0" w:after="0" w:afterAutospacing="0" w:line="360" w:lineRule="auto"/>
        <w:jc w:val="both"/>
        <w:rPr>
          <w:rStyle w:val="Hyperlink"/>
          <w:rFonts w:ascii="Arial" w:hAnsi="Arial" w:cs="Arial"/>
          <w:bCs/>
          <w:color w:val="000000"/>
          <w:spacing w:val="2"/>
          <w:bdr w:val="none" w:sz="0" w:space="0" w:color="auto" w:frame="1"/>
        </w:rPr>
      </w:pPr>
    </w:p>
    <w:p w:rsidR="009815E4" w:rsidRPr="003A06A0" w:rsidP="009815E4">
      <w:pPr>
        <w:spacing w:line="360" w:lineRule="auto"/>
        <w:ind w:firstLine="1361" w:firstLineChars="567"/>
        <w:rPr>
          <w:rFonts w:ascii="Arial" w:hAnsi="Arial" w:cs="Arial"/>
          <w:sz w:val="24"/>
          <w:szCs w:val="24"/>
        </w:rPr>
      </w:pPr>
      <w:r>
        <w:rPr>
          <w:rFonts w:ascii="Arial" w:hAnsi="Arial" w:cs="Arial"/>
          <w:b/>
          <w:bCs/>
          <w:sz w:val="24"/>
          <w:szCs w:val="24"/>
        </w:rPr>
        <w:t>JUSTIFICATIVA</w:t>
      </w:r>
    </w:p>
    <w:p w:rsidR="009815E4" w:rsidRPr="003A06A0" w:rsidP="009815E4">
      <w:pPr>
        <w:spacing w:line="360" w:lineRule="auto"/>
        <w:ind w:firstLine="1361" w:firstLineChars="567"/>
        <w:jc w:val="both"/>
        <w:rPr>
          <w:rFonts w:ascii="Arial" w:hAnsi="Arial" w:cs="Arial"/>
          <w:sz w:val="24"/>
          <w:szCs w:val="24"/>
        </w:rPr>
      </w:pPr>
    </w:p>
    <w:p w:rsidR="009815E4" w:rsidRPr="003A06A0" w:rsidP="009815E4">
      <w:pPr>
        <w:spacing w:line="360" w:lineRule="auto"/>
        <w:ind w:firstLine="1361" w:firstLineChars="567"/>
        <w:jc w:val="both"/>
        <w:rPr>
          <w:rFonts w:ascii="Arial" w:hAnsi="Arial" w:cs="Arial"/>
          <w:sz w:val="24"/>
          <w:szCs w:val="24"/>
        </w:rPr>
      </w:pPr>
      <w:r w:rsidRPr="003A06A0">
        <w:rPr>
          <w:rFonts w:ascii="Arial" w:hAnsi="Arial" w:cs="Arial"/>
          <w:sz w:val="24"/>
          <w:szCs w:val="24"/>
        </w:rPr>
        <w:t xml:space="preserve">O presente Projeto de Lei tem como objetivo </w:t>
      </w:r>
      <w:r>
        <w:rPr>
          <w:rFonts w:ascii="Arial" w:hAnsi="Arial" w:cs="Arial"/>
          <w:sz w:val="24"/>
          <w:szCs w:val="24"/>
        </w:rPr>
        <w:t xml:space="preserve">facilitar o acesso a </w:t>
      </w:r>
      <w:r w:rsidRPr="003A06A0">
        <w:rPr>
          <w:rFonts w:ascii="Arial" w:hAnsi="Arial" w:cs="Arial"/>
          <w:sz w:val="24"/>
          <w:szCs w:val="24"/>
        </w:rPr>
        <w:t>absorventes higiênicos</w:t>
      </w:r>
      <w:r>
        <w:rPr>
          <w:rFonts w:ascii="Arial" w:hAnsi="Arial" w:cs="Arial"/>
          <w:sz w:val="24"/>
          <w:szCs w:val="24"/>
        </w:rPr>
        <w:t xml:space="preserve"> femininos visando preservar a saúde de mulheres e adolescentes no Município de Mogi Mirim</w:t>
      </w:r>
      <w:r w:rsidRPr="003A06A0">
        <w:rPr>
          <w:rFonts w:ascii="Arial" w:hAnsi="Arial" w:cs="Arial"/>
          <w:sz w:val="24"/>
          <w:szCs w:val="24"/>
        </w:rPr>
        <w:t>.</w:t>
      </w:r>
    </w:p>
    <w:p w:rsidR="009815E4" w:rsidRPr="003A06A0" w:rsidP="009815E4">
      <w:pPr>
        <w:spacing w:line="360" w:lineRule="auto"/>
        <w:ind w:firstLine="1361" w:firstLineChars="567"/>
        <w:jc w:val="both"/>
        <w:rPr>
          <w:rFonts w:ascii="Arial" w:hAnsi="Arial" w:cs="Arial"/>
          <w:sz w:val="24"/>
          <w:szCs w:val="24"/>
        </w:rPr>
      </w:pPr>
      <w:r w:rsidRPr="003A06A0">
        <w:rPr>
          <w:rFonts w:ascii="Arial" w:hAnsi="Arial" w:cs="Arial"/>
          <w:sz w:val="24"/>
          <w:szCs w:val="24"/>
        </w:rPr>
        <w:t xml:space="preserve">Apesar da </w:t>
      </w:r>
      <w:hyperlink r:id="rId4" w:history="1">
        <w:r w:rsidRPr="003A06A0">
          <w:rPr>
            <w:rFonts w:ascii="Arial" w:hAnsi="Arial" w:cs="Arial"/>
            <w:sz w:val="24"/>
            <w:szCs w:val="24"/>
          </w:rPr>
          <w:t xml:space="preserve">menstruação </w:t>
        </w:r>
      </w:hyperlink>
      <w:r w:rsidRPr="003A06A0">
        <w:rPr>
          <w:rFonts w:ascii="Arial" w:hAnsi="Arial" w:cs="Arial"/>
          <w:sz w:val="24"/>
          <w:szCs w:val="24"/>
        </w:rPr>
        <w:t xml:space="preserve">ser um processo natural do corpo da mulher, o tema ainda é considerado tabu por muita gente. Segundo uma pesquisa feita por Always e </w:t>
      </w:r>
      <w:r w:rsidRPr="003A06A0">
        <w:rPr>
          <w:rFonts w:ascii="Arial" w:hAnsi="Arial" w:cs="Arial"/>
          <w:sz w:val="24"/>
          <w:szCs w:val="24"/>
        </w:rPr>
        <w:t>Toluna</w:t>
      </w:r>
      <w:r w:rsidRPr="003A06A0">
        <w:rPr>
          <w:rFonts w:ascii="Arial" w:hAnsi="Arial" w:cs="Arial"/>
          <w:sz w:val="24"/>
          <w:szCs w:val="24"/>
        </w:rPr>
        <w:t xml:space="preserve"> com 1.124 mulheres de 16 a 29 anos em todas as regiões do Brasil, divulgada durante um evento de P&amp;G, uma a cada quatro meninas já faltou à aula por não terem acesso a absorventes durante o período menstrual. Chamada de pobreza menstrual, a falta de acesso a itens básicos de higiene é uma realidade que impacta a vida de muitas mulheres brasileiras.</w:t>
      </w:r>
    </w:p>
    <w:p w:rsidR="009815E4" w:rsidRPr="003A06A0" w:rsidP="009815E4">
      <w:pPr>
        <w:spacing w:line="360" w:lineRule="auto"/>
        <w:ind w:firstLine="1361" w:firstLineChars="567"/>
        <w:jc w:val="both"/>
        <w:rPr>
          <w:rFonts w:ascii="Arial" w:hAnsi="Arial" w:cs="Arial"/>
          <w:sz w:val="24"/>
          <w:szCs w:val="24"/>
        </w:rPr>
      </w:pPr>
      <w:r w:rsidRPr="003A06A0">
        <w:rPr>
          <w:rFonts w:ascii="Arial" w:hAnsi="Arial" w:cs="Arial"/>
          <w:sz w:val="24"/>
          <w:szCs w:val="24"/>
        </w:rPr>
        <w:t>A pobreza menstrual é tão grande que muitas recorrem ao uso de miolo de pão, algodão e tecidos, como alternativas para conter o sangramento.</w:t>
      </w:r>
    </w:p>
    <w:p w:rsidR="009815E4" w:rsidRPr="003A06A0" w:rsidP="009815E4">
      <w:pPr>
        <w:spacing w:line="360" w:lineRule="auto"/>
        <w:ind w:firstLine="1361" w:firstLineChars="567"/>
        <w:jc w:val="both"/>
        <w:rPr>
          <w:rFonts w:ascii="Arial" w:hAnsi="Arial" w:cs="Arial"/>
          <w:sz w:val="24"/>
          <w:szCs w:val="24"/>
        </w:rPr>
      </w:pPr>
      <w:r w:rsidRPr="003A06A0">
        <w:rPr>
          <w:rFonts w:ascii="Arial" w:hAnsi="Arial" w:cs="Arial"/>
          <w:sz w:val="24"/>
          <w:szCs w:val="24"/>
        </w:rPr>
        <w:t>Em virtude disso, como em diversos Municípios do Brasil e até mesmo no Congresso Nacional, estão tramitando propostas que sugerem a distribuição de absorventes em espaços públicos, como escolas públicas e em unidades</w:t>
      </w:r>
      <w:r>
        <w:rPr>
          <w:rFonts w:ascii="Arial" w:hAnsi="Arial" w:cs="Arial"/>
          <w:sz w:val="24"/>
          <w:szCs w:val="24"/>
        </w:rPr>
        <w:t xml:space="preserve"> básicas</w:t>
      </w:r>
      <w:r w:rsidRPr="003A06A0">
        <w:rPr>
          <w:rFonts w:ascii="Arial" w:hAnsi="Arial" w:cs="Arial"/>
          <w:sz w:val="24"/>
          <w:szCs w:val="24"/>
        </w:rPr>
        <w:t xml:space="preserve"> de saúde.</w:t>
      </w:r>
    </w:p>
    <w:p w:rsidR="009815E4" w:rsidRPr="003A06A0" w:rsidP="009815E4">
      <w:pPr>
        <w:spacing w:line="360" w:lineRule="auto"/>
        <w:ind w:firstLine="1361" w:firstLineChars="567"/>
        <w:jc w:val="both"/>
        <w:rPr>
          <w:rFonts w:ascii="Arial" w:hAnsi="Arial" w:cs="Arial"/>
          <w:sz w:val="24"/>
          <w:szCs w:val="24"/>
        </w:rPr>
      </w:pPr>
      <w:r>
        <w:rPr>
          <w:rFonts w:ascii="Arial" w:hAnsi="Arial" w:cs="Arial"/>
          <w:sz w:val="24"/>
          <w:szCs w:val="24"/>
        </w:rPr>
        <w:t>Quanto a esta</w:t>
      </w:r>
      <w:r w:rsidRPr="003A06A0">
        <w:rPr>
          <w:rFonts w:ascii="Arial" w:hAnsi="Arial" w:cs="Arial"/>
          <w:sz w:val="24"/>
          <w:szCs w:val="24"/>
        </w:rPr>
        <w:t xml:space="preserve"> iniciativa parlamentar, não </w:t>
      </w:r>
      <w:r>
        <w:rPr>
          <w:rFonts w:ascii="Arial" w:hAnsi="Arial" w:cs="Arial"/>
          <w:sz w:val="24"/>
          <w:szCs w:val="24"/>
        </w:rPr>
        <w:t>cabe a argumentação de incorrer em</w:t>
      </w:r>
      <w:r w:rsidRPr="003A06A0">
        <w:rPr>
          <w:rFonts w:ascii="Arial" w:hAnsi="Arial" w:cs="Arial"/>
          <w:sz w:val="24"/>
          <w:szCs w:val="24"/>
        </w:rPr>
        <w:t xml:space="preserve"> inconstitucionalidade </w:t>
      </w:r>
      <w:r>
        <w:rPr>
          <w:rFonts w:ascii="Arial" w:hAnsi="Arial" w:cs="Arial"/>
          <w:sz w:val="24"/>
          <w:szCs w:val="24"/>
        </w:rPr>
        <w:t>da mesma</w:t>
      </w:r>
      <w:r w:rsidRPr="003A06A0">
        <w:rPr>
          <w:rFonts w:ascii="Arial" w:hAnsi="Arial" w:cs="Arial"/>
          <w:sz w:val="24"/>
          <w:szCs w:val="24"/>
        </w:rPr>
        <w:t xml:space="preserve"> sob a alegação de que </w:t>
      </w:r>
      <w:r>
        <w:rPr>
          <w:rFonts w:ascii="Arial" w:hAnsi="Arial" w:cs="Arial"/>
          <w:sz w:val="24"/>
          <w:szCs w:val="24"/>
        </w:rPr>
        <w:t>a iniciativa é privativa ou que o vereador</w:t>
      </w:r>
      <w:r w:rsidRPr="003A06A0">
        <w:rPr>
          <w:rFonts w:ascii="Arial" w:hAnsi="Arial" w:cs="Arial"/>
          <w:sz w:val="24"/>
          <w:szCs w:val="24"/>
        </w:rPr>
        <w:t xml:space="preserve"> não pode legislar gerando despesas</w:t>
      </w:r>
      <w:r>
        <w:rPr>
          <w:rFonts w:ascii="Arial" w:hAnsi="Arial" w:cs="Arial"/>
          <w:sz w:val="24"/>
          <w:szCs w:val="24"/>
        </w:rPr>
        <w:t xml:space="preserve">, principalmente após </w:t>
      </w:r>
      <w:r w:rsidRPr="003A06A0">
        <w:rPr>
          <w:rFonts w:ascii="Arial" w:hAnsi="Arial" w:cs="Arial"/>
          <w:sz w:val="24"/>
          <w:szCs w:val="24"/>
        </w:rPr>
        <w:t>o julgado do RE 878911/RJ, o Supremo Tribunal Federal pacificou a questão de que</w:t>
      </w:r>
      <w:r>
        <w:rPr>
          <w:rFonts w:ascii="Arial" w:hAnsi="Arial" w:cs="Arial"/>
          <w:sz w:val="24"/>
          <w:szCs w:val="24"/>
        </w:rPr>
        <w:t>, em casos de repercussão e atendimento ao coletivo, pode</w:t>
      </w:r>
      <w:r w:rsidRPr="003A06A0">
        <w:rPr>
          <w:rFonts w:ascii="Arial" w:hAnsi="Arial" w:cs="Arial"/>
          <w:sz w:val="24"/>
          <w:szCs w:val="24"/>
        </w:rPr>
        <w:t xml:space="preserve"> o vereador legislar gerando despesas</w:t>
      </w:r>
      <w:r>
        <w:rPr>
          <w:rFonts w:ascii="Arial" w:hAnsi="Arial" w:cs="Arial"/>
          <w:sz w:val="24"/>
          <w:szCs w:val="24"/>
        </w:rPr>
        <w:t>.</w:t>
      </w:r>
    </w:p>
    <w:p w:rsidR="009815E4" w:rsidRPr="00733FC6" w:rsidP="00733FC6">
      <w:pPr>
        <w:spacing w:line="360" w:lineRule="auto"/>
        <w:ind w:firstLine="1361" w:firstLineChars="567"/>
        <w:jc w:val="both"/>
        <w:rPr>
          <w:rFonts w:ascii="Arial" w:hAnsi="Arial" w:cs="Arial"/>
          <w:sz w:val="24"/>
          <w:szCs w:val="24"/>
        </w:rPr>
      </w:pPr>
      <w:r w:rsidRPr="003A06A0">
        <w:rPr>
          <w:rFonts w:ascii="Arial" w:hAnsi="Arial" w:cs="Arial"/>
          <w:sz w:val="24"/>
          <w:szCs w:val="24"/>
        </w:rPr>
        <w:t xml:space="preserve">Na ocasião, o STF decidiu, em sede de Repercussão Geral, ou seja, aplicável a TODOS os demais órgãos do Poder Judiciário brasileiro, que </w:t>
      </w:r>
      <w:r w:rsidRPr="003A06A0">
        <w:rPr>
          <w:rFonts w:ascii="Arial" w:hAnsi="Arial" w:cs="Arial"/>
          <w:b/>
          <w:bCs/>
          <w:i/>
          <w:iCs/>
          <w:sz w:val="24"/>
          <w:szCs w:val="24"/>
        </w:rPr>
        <w:t>“não usurpa competência privativa do Chefe do Poder Executivo lei que, embora crie despesa para a Administração, não trata da sua estrutura ou da atribuição de seus órgãos nem do regime jurídico de servidores públicos (art. 61, § 1º, II, "a", "c" e "e", da Constituição Federal). ”</w:t>
      </w:r>
    </w:p>
    <w:sectPr w:rsidSect="00A809D0">
      <w:headerReference w:type="even" r:id="rId5"/>
      <w:headerReference w:type="default" r:id="rId6"/>
      <w:footerReference w:type="default" r:id="rId7"/>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fornian FB">
    <w:altName w:val="Cambria Math"/>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6A3">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6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56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6A3">
    <w:pPr>
      <w:pStyle w:val="Header"/>
      <w:framePr w:wrap="around" w:vAnchor="text" w:hAnchor="margin" w:xAlign="right" w:y="1"/>
      <w:rPr>
        <w:rStyle w:val="PageNumber"/>
      </w:rPr>
    </w:pPr>
  </w:p>
  <w:p w:rsidR="00B656A3">
    <w:pPr>
      <w:pStyle w:val="Header"/>
      <w:tabs>
        <w:tab w:val="clear" w:pos="4419"/>
        <w:tab w:val="right" w:pos="7513"/>
        <w:tab w:val="clear" w:pos="8838"/>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461010</wp:posOffset>
          </wp:positionV>
          <wp:extent cx="1038225" cy="752475"/>
          <wp:effectExtent l="0" t="0" r="9525" b="9525"/>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7395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56A3">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B656A3">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06865"/>
    <w:rsid w:val="00011570"/>
    <w:rsid w:val="000652A3"/>
    <w:rsid w:val="00071954"/>
    <w:rsid w:val="00074B6C"/>
    <w:rsid w:val="000936CD"/>
    <w:rsid w:val="000C3018"/>
    <w:rsid w:val="000D6A63"/>
    <w:rsid w:val="000F4ABE"/>
    <w:rsid w:val="001206D5"/>
    <w:rsid w:val="00137027"/>
    <w:rsid w:val="00191F80"/>
    <w:rsid w:val="001D72EC"/>
    <w:rsid w:val="001E16C7"/>
    <w:rsid w:val="001E18C6"/>
    <w:rsid w:val="00205017"/>
    <w:rsid w:val="0020710C"/>
    <w:rsid w:val="00211A66"/>
    <w:rsid w:val="00235013"/>
    <w:rsid w:val="002726F4"/>
    <w:rsid w:val="00285465"/>
    <w:rsid w:val="002F6B05"/>
    <w:rsid w:val="00304D08"/>
    <w:rsid w:val="00305088"/>
    <w:rsid w:val="00330A3C"/>
    <w:rsid w:val="0033327A"/>
    <w:rsid w:val="003673BF"/>
    <w:rsid w:val="00381F0C"/>
    <w:rsid w:val="003A06A0"/>
    <w:rsid w:val="00461722"/>
    <w:rsid w:val="00462067"/>
    <w:rsid w:val="00466658"/>
    <w:rsid w:val="00482169"/>
    <w:rsid w:val="004B7E94"/>
    <w:rsid w:val="004F0EA2"/>
    <w:rsid w:val="004F3FF1"/>
    <w:rsid w:val="0051544B"/>
    <w:rsid w:val="00523563"/>
    <w:rsid w:val="00533245"/>
    <w:rsid w:val="00537482"/>
    <w:rsid w:val="00537CA4"/>
    <w:rsid w:val="005520D6"/>
    <w:rsid w:val="005571BA"/>
    <w:rsid w:val="00573180"/>
    <w:rsid w:val="005C0EE2"/>
    <w:rsid w:val="005D20C6"/>
    <w:rsid w:val="00600D13"/>
    <w:rsid w:val="0060282E"/>
    <w:rsid w:val="006572CC"/>
    <w:rsid w:val="00657C63"/>
    <w:rsid w:val="006823FE"/>
    <w:rsid w:val="00691E8C"/>
    <w:rsid w:val="006A5ECE"/>
    <w:rsid w:val="006B6418"/>
    <w:rsid w:val="006E0E6A"/>
    <w:rsid w:val="006E365C"/>
    <w:rsid w:val="006F1F50"/>
    <w:rsid w:val="007304D5"/>
    <w:rsid w:val="00733FC6"/>
    <w:rsid w:val="007407F1"/>
    <w:rsid w:val="0074494E"/>
    <w:rsid w:val="007606B6"/>
    <w:rsid w:val="00771316"/>
    <w:rsid w:val="00786AB0"/>
    <w:rsid w:val="007963EA"/>
    <w:rsid w:val="007E4843"/>
    <w:rsid w:val="007F2A97"/>
    <w:rsid w:val="00895000"/>
    <w:rsid w:val="008A4355"/>
    <w:rsid w:val="008A51FD"/>
    <w:rsid w:val="008A64CB"/>
    <w:rsid w:val="008B0F0E"/>
    <w:rsid w:val="008D26A8"/>
    <w:rsid w:val="008D75E3"/>
    <w:rsid w:val="008E2B1A"/>
    <w:rsid w:val="00943BEB"/>
    <w:rsid w:val="009815E4"/>
    <w:rsid w:val="009C6057"/>
    <w:rsid w:val="00A809D0"/>
    <w:rsid w:val="00AD7765"/>
    <w:rsid w:val="00B103A4"/>
    <w:rsid w:val="00B16264"/>
    <w:rsid w:val="00B342C2"/>
    <w:rsid w:val="00B656A3"/>
    <w:rsid w:val="00B76047"/>
    <w:rsid w:val="00BE49F9"/>
    <w:rsid w:val="00C32B43"/>
    <w:rsid w:val="00C61C9C"/>
    <w:rsid w:val="00C64E04"/>
    <w:rsid w:val="00C96C30"/>
    <w:rsid w:val="00CC2C50"/>
    <w:rsid w:val="00CD5AF3"/>
    <w:rsid w:val="00D01B9C"/>
    <w:rsid w:val="00D2144D"/>
    <w:rsid w:val="00D40A35"/>
    <w:rsid w:val="00D446C9"/>
    <w:rsid w:val="00D652F9"/>
    <w:rsid w:val="00D9210B"/>
    <w:rsid w:val="00D97094"/>
    <w:rsid w:val="00DB6A44"/>
    <w:rsid w:val="00DC2028"/>
    <w:rsid w:val="00DE1487"/>
    <w:rsid w:val="00DE16F2"/>
    <w:rsid w:val="00E2501A"/>
    <w:rsid w:val="00E36317"/>
    <w:rsid w:val="00E459DD"/>
    <w:rsid w:val="00E60A3D"/>
    <w:rsid w:val="00E9455A"/>
    <w:rsid w:val="00EA0517"/>
    <w:rsid w:val="00EA3617"/>
    <w:rsid w:val="00F025B8"/>
    <w:rsid w:val="00F103BF"/>
    <w:rsid w:val="00F45E1C"/>
    <w:rsid w:val="00F61D15"/>
    <w:rsid w:val="00F727F6"/>
    <w:rsid w:val="00FE5C31"/>
    <w:rsid w:val="00FF72A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BF98B42-EF0F-4E2A-97C5-9D31DED0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Heading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A64CB"/>
    <w:rPr>
      <w:rFonts w:ascii="Courier New" w:hAnsi="Courier New"/>
    </w:rPr>
  </w:style>
  <w:style w:type="character" w:styleId="PageNumber">
    <w:name w:val="page number"/>
    <w:basedOn w:val="DefaultParagraphFont"/>
    <w:rsid w:val="008A64CB"/>
  </w:style>
  <w:style w:type="paragraph" w:styleId="Header">
    <w:name w:val="header"/>
    <w:basedOn w:val="Normal"/>
    <w:rsid w:val="008A64CB"/>
    <w:pPr>
      <w:tabs>
        <w:tab w:val="center" w:pos="4419"/>
        <w:tab w:val="right" w:pos="8838"/>
      </w:tabs>
    </w:pPr>
  </w:style>
  <w:style w:type="paragraph" w:styleId="Footer">
    <w:name w:val="footer"/>
    <w:basedOn w:val="Normal"/>
    <w:rsid w:val="008A64CB"/>
    <w:pPr>
      <w:tabs>
        <w:tab w:val="center" w:pos="4419"/>
        <w:tab w:val="right" w:pos="8838"/>
      </w:tabs>
    </w:pPr>
  </w:style>
  <w:style w:type="character" w:customStyle="1" w:styleId="Ttulo1Char">
    <w:name w:val="Título 1 Char"/>
    <w:link w:val="Heading1"/>
    <w:rsid w:val="00A809D0"/>
    <w:rPr>
      <w:b/>
      <w:bCs/>
      <w:sz w:val="24"/>
      <w:u w:val="single"/>
    </w:rPr>
  </w:style>
  <w:style w:type="paragraph" w:styleId="BodyTextIndent2">
    <w:name w:val="Body Text Indent 2"/>
    <w:basedOn w:val="Normal"/>
    <w:link w:val="Recuodecorpodetexto2Char"/>
    <w:rsid w:val="00A809D0"/>
    <w:pPr>
      <w:tabs>
        <w:tab w:val="left" w:pos="709"/>
      </w:tabs>
      <w:ind w:firstLine="709"/>
      <w:jc w:val="both"/>
    </w:pPr>
    <w:rPr>
      <w:sz w:val="28"/>
    </w:rPr>
  </w:style>
  <w:style w:type="character" w:customStyle="1" w:styleId="Recuodecorpodetexto2Char">
    <w:name w:val="Recuo de corpo de texto 2 Char"/>
    <w:link w:val="BodyTextIndent2"/>
    <w:rsid w:val="00A809D0"/>
    <w:rPr>
      <w:sz w:val="28"/>
    </w:rPr>
  </w:style>
  <w:style w:type="paragraph" w:customStyle="1" w:styleId="yiv1666173080msonormal">
    <w:name w:val="yiv1666173080msonormal"/>
    <w:basedOn w:val="Normal"/>
    <w:rsid w:val="00B656A3"/>
    <w:pPr>
      <w:spacing w:before="100" w:beforeAutospacing="1" w:after="100" w:afterAutospacing="1"/>
    </w:pPr>
    <w:rPr>
      <w:sz w:val="24"/>
      <w:szCs w:val="24"/>
    </w:rPr>
  </w:style>
  <w:style w:type="character" w:styleId="Strong">
    <w:name w:val="Strong"/>
    <w:uiPriority w:val="22"/>
    <w:qFormat/>
    <w:rsid w:val="009815E4"/>
    <w:rPr>
      <w:b/>
      <w:bCs/>
    </w:rPr>
  </w:style>
  <w:style w:type="paragraph" w:styleId="NormalWeb">
    <w:name w:val="Normal (Web)"/>
    <w:basedOn w:val="Normal"/>
    <w:uiPriority w:val="99"/>
    <w:unhideWhenUsed/>
    <w:rsid w:val="009815E4"/>
    <w:pPr>
      <w:spacing w:before="100" w:beforeAutospacing="1" w:after="100" w:afterAutospacing="1"/>
    </w:pPr>
    <w:rPr>
      <w:sz w:val="24"/>
      <w:szCs w:val="24"/>
    </w:rPr>
  </w:style>
  <w:style w:type="character" w:styleId="Hyperlink">
    <w:name w:val="Hyperlink"/>
    <w:uiPriority w:val="99"/>
    <w:unhideWhenUsed/>
    <w:rsid w:val="009815E4"/>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aisefilhos.uol.com.br/quero-engravidar/a-menstruacao-atrasou-7-motivos-que-voce-pode-considerar-alem-da-gravidez/"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591</Words>
  <Characters>3193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Robertinho</cp:lastModifiedBy>
  <cp:revision>3</cp:revision>
  <cp:lastPrinted>2013-04-23T19:03:00Z</cp:lastPrinted>
  <dcterms:created xsi:type="dcterms:W3CDTF">2021-07-29T15:20:00Z</dcterms:created>
  <dcterms:modified xsi:type="dcterms:W3CDTF">2021-07-29T16:33:00Z</dcterms:modified>
</cp:coreProperties>
</file>