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Pr="00755BB8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755BB8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EMENDA MODIFICATIVA NR. 01 AO ART. 3º DO SUBSTITUTIVO NR. 01 AO PROJETO DE LEI NR. 76/2021.</w:t>
      </w:r>
    </w:p>
    <w:p w:rsidR="00560F14" w:rsidRPr="00DA3A4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Emenda Modificativa n.º 01.</w:t>
      </w:r>
    </w:p>
    <w:p w:rsidR="00560F14" w:rsidRPr="00DA3A4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Substitutivo nr. 01 ao </w:t>
      </w:r>
      <w:r w:rsidR="00755BB8">
        <w:rPr>
          <w:rFonts w:ascii="Lucida Sans Unicode" w:eastAsia="Arial" w:hAnsi="Lucida Sans Unicode" w:cs="Lucida Sans Unicode"/>
          <w:b/>
          <w:sz w:val="24"/>
          <w:szCs w:val="24"/>
        </w:rPr>
        <w:t>Projeto de Lei n</w:t>
      </w:r>
      <w:r w:rsidRPr="00DA3A4A" w:rsidR="0036448D">
        <w:rPr>
          <w:rFonts w:ascii="Lucida Sans Unicode" w:eastAsia="Arial" w:hAnsi="Lucida Sans Unicode" w:cs="Lucida Sans Unicode"/>
          <w:b/>
          <w:sz w:val="24"/>
          <w:szCs w:val="24"/>
        </w:rPr>
        <w:t xml:space="preserve">º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76</w:t>
      </w:r>
      <w:r w:rsidRPr="00DA3A4A" w:rsidR="00507A0B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53636A" w:rsidRPr="00DA3A4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</w:pPr>
      <w:r w:rsidRPr="00CD24D1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>Emenda modificativa ao Art.</w:t>
      </w:r>
      <w:r w:rsidR="00755BB8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 xml:space="preserve"> </w:t>
      </w:r>
      <w:r w:rsidRPr="00CD24D1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>3º do Substitutivo nr 1 ao Projeto de Lei 76/2021:</w:t>
      </w: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</w:pP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 w:rsidRPr="00CD24D1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O Artigo 3º passa a ter a seguinte redação:</w:t>
      </w:r>
    </w:p>
    <w:p w:rsid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 w:rsidRPr="00CD24D1"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Art. 3º-</w:t>
      </w:r>
      <w:r w:rsidR="00755BB8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</w:t>
      </w:r>
      <w:bookmarkStart w:id="0" w:name="_GoBack"/>
      <w:bookmarkEnd w:id="0"/>
      <w:r w:rsidR="00755BB8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Somente </w:t>
      </w: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poderão ser doados medicamentos com prazo de validade mínima de 180 dias. </w:t>
      </w:r>
      <w:r w:rsidR="00F6060D">
        <w:rPr>
          <w:rFonts w:ascii="Lucida Sans Unicode" w:hAnsi="Lucida Sans Unicode" w:cs="Lucida Sans Unicode"/>
          <w:bCs/>
          <w:sz w:val="24"/>
          <w:szCs w:val="24"/>
          <w:lang w:eastAsia="ar-SA"/>
        </w:rPr>
        <w:t>Nos</w:t>
      </w: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casos em que os medicamentos doa</w:t>
      </w:r>
      <w:r w:rsidR="00755BB8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dos tenham sua validade vencida, </w:t>
      </w: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>antes da destinaçã</w:t>
      </w:r>
      <w:r w:rsidR="00755BB8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o, os mesmos serão relacionados </w:t>
      </w: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>e encam</w:t>
      </w:r>
      <w:r w:rsidR="00755BB8">
        <w:rPr>
          <w:rFonts w:ascii="Lucida Sans Unicode" w:hAnsi="Lucida Sans Unicode" w:cs="Lucida Sans Unicode"/>
          <w:bCs/>
          <w:sz w:val="24"/>
          <w:szCs w:val="24"/>
          <w:lang w:eastAsia="ar-SA"/>
        </w:rPr>
        <w:t>inhados para posterior descarte nos termos da legislação.</w:t>
      </w:r>
    </w:p>
    <w:p w:rsidR="00CD24D1" w:rsidP="00CD24D1">
      <w:pPr>
        <w:pStyle w:val="Normal1"/>
        <w:spacing w:line="276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Sala de Sessões, aos 5 de a</w:t>
      </w:r>
      <w:r>
        <w:rPr>
          <w:rFonts w:ascii="Lucida Sans Unicode" w:eastAsia="Arial" w:hAnsi="Lucida Sans Unicode" w:cs="Lucida Sans Unicode"/>
          <w:sz w:val="24"/>
          <w:szCs w:val="24"/>
        </w:rPr>
        <w:t>gosto de 2021.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COMISSÃO DE EDUCAÇÃO, SAÚDE, CULTURA, ESPORTE E ASSISTÊNCIA SOCIAL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>Vereadora DRA. JOELMA FRANCO DE CAMPOS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Presidente/RELATORA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>Vereadora DRA. LÚCIA FERREIRA TENÓRIO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Vice-Presidente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>Vereador MÁRCIO EVANDRO RIBEIRO</w:t>
      </w:r>
    </w:p>
    <w:p w:rsidR="00CD24D1" w:rsidRPr="00DA3A4A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Membro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Content>
      <w:p w:rsidR="00A428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B8">
          <w:rPr>
            <w:noProof/>
          </w:rPr>
          <w:t>1</w:t>
        </w:r>
        <w:r>
          <w:fldChar w:fldCharType="end"/>
        </w:r>
      </w:p>
    </w:sdtContent>
  </w:sdt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478600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C2878"/>
    <w:rsid w:val="001E1D2C"/>
    <w:rsid w:val="001E393B"/>
    <w:rsid w:val="0024137F"/>
    <w:rsid w:val="00245695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0702"/>
    <w:rsid w:val="0053636A"/>
    <w:rsid w:val="00560F14"/>
    <w:rsid w:val="005A5315"/>
    <w:rsid w:val="005B4F80"/>
    <w:rsid w:val="005C0A59"/>
    <w:rsid w:val="005D3575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55BB8"/>
    <w:rsid w:val="00780669"/>
    <w:rsid w:val="007944ED"/>
    <w:rsid w:val="007A3015"/>
    <w:rsid w:val="007B07C3"/>
    <w:rsid w:val="007B490E"/>
    <w:rsid w:val="007F20D3"/>
    <w:rsid w:val="00862605"/>
    <w:rsid w:val="008828DB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475A5"/>
    <w:rsid w:val="00B548F6"/>
    <w:rsid w:val="00B61725"/>
    <w:rsid w:val="00BB0C6A"/>
    <w:rsid w:val="00BE2E9A"/>
    <w:rsid w:val="00C25186"/>
    <w:rsid w:val="00C7048E"/>
    <w:rsid w:val="00C73EE5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F6060D"/>
    <w:rsid w:val="00FF1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07A0B"/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André</cp:lastModifiedBy>
  <cp:revision>3</cp:revision>
  <cp:lastPrinted>2021-08-05T16:46:00Z</cp:lastPrinted>
  <dcterms:created xsi:type="dcterms:W3CDTF">2021-08-05T16:59:00Z</dcterms:created>
  <dcterms:modified xsi:type="dcterms:W3CDTF">2021-08-05T17:03:00Z</dcterms:modified>
</cp:coreProperties>
</file>