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5B" w:rsidRDefault="0025595B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42997" w:rsidRPr="0068305E" w:rsidRDefault="00454A48" w:rsidP="00D42997">
      <w:pPr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 w:rsidRPr="00B7467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</w:t>
      </w:r>
      <w:r w:rsidR="0068305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</w:t>
      </w:r>
      <w:r w:rsidRPr="00B7467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</w:t>
      </w:r>
      <w:r w:rsidR="0068305E" w:rsidRPr="0068305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PROJETO DE LEI Nº 64</w:t>
      </w:r>
      <w:r w:rsidRPr="0068305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 xml:space="preserve"> DE 2021</w:t>
      </w:r>
    </w:p>
    <w:p w:rsidR="00D42997" w:rsidRDefault="0068305E" w:rsidP="00D42997">
      <w:pPr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       </w:t>
      </w:r>
      <w:r w:rsidRPr="0068305E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  <w:t>AUTÓGRAFO Nº 61 DE 2021</w:t>
      </w:r>
    </w:p>
    <w:p w:rsidR="0068305E" w:rsidRPr="0068305E" w:rsidRDefault="0068305E" w:rsidP="00D42997">
      <w:pPr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pt-BR"/>
        </w:rPr>
      </w:pPr>
    </w:p>
    <w:p w:rsidR="00D42997" w:rsidRPr="00D42997" w:rsidRDefault="00454A48" w:rsidP="00D42997">
      <w:pPr>
        <w:ind w:left="1843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INSTITUI SISTEMA DE TRANSPARÊNCIA E RASTREAMENTO DAS DOSES DE VACINAS DE COMBATE AO CORONAVÍRUS RECEBIDAS PELO MUNICÍPIO, E DÁ OUTRAS PROVIDÊNCIAS</w:t>
      </w:r>
      <w:r w:rsidR="001869C2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.</w:t>
      </w:r>
      <w:bookmarkStart w:id="0" w:name="_GoBack"/>
      <w:bookmarkEnd w:id="0"/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42997" w:rsidRPr="00D42997" w:rsidRDefault="0068305E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                     </w:t>
      </w:r>
      <w:r w:rsidR="00454A48"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A </w:t>
      </w:r>
      <w:r w:rsidR="00454A48" w:rsidRPr="0068305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Câmara Municipal de Mogi Mirim</w:t>
      </w:r>
      <w:r w:rsidR="00454A48"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aprova: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68305E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                     </w:t>
      </w:r>
      <w:r w:rsidR="00454A48" w:rsidRPr="0068305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Art. 1º</w:t>
      </w:r>
      <w:r w:rsidR="00454A48"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Fica instituído no âmbito do Plano Municipal de Vacinação Contra o Coronavírus, o sistema de rastreamento das doses recebidas para atendimento à população, dando transparência ao processo de vacinação.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68305E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                     </w:t>
      </w:r>
      <w:r w:rsidR="00454A48" w:rsidRPr="0068305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Art. 2º</w:t>
      </w:r>
      <w:r w:rsidR="00454A48"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Deverão ser divulgadas, em plataforma centralizada e de acesso público, as informações referentes ao recebimento e distribuição das doses recebidas e encaminhadas aos postos de vacinação de forma discriminada.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68305E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                 </w:t>
      </w:r>
      <w:r w:rsidR="00454A48" w:rsidRPr="0068305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Parágrafo único</w:t>
      </w:r>
      <w:r w:rsidR="00454A48"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. Deverão constar na plataforma em relação a cada lote de doses recebidas:</w:t>
      </w:r>
    </w:p>
    <w:p w:rsidR="00D42997" w:rsidRPr="00D42997" w:rsidRDefault="00454A48" w:rsidP="0068305E">
      <w:pPr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I - identificação do lote e quantidade de doses encaminhadas;</w:t>
      </w:r>
    </w:p>
    <w:p w:rsidR="00D42997" w:rsidRPr="00D42997" w:rsidRDefault="00454A48" w:rsidP="0068305E">
      <w:pPr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II - identificação do laboratório fabricante;</w:t>
      </w:r>
    </w:p>
    <w:p w:rsidR="00D42997" w:rsidRPr="00D42997" w:rsidRDefault="00454A48" w:rsidP="0068305E">
      <w:pPr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III - destinação das doses por Unidade de Saúde ou posto de vacinação;</w:t>
      </w:r>
    </w:p>
    <w:p w:rsidR="00D42997" w:rsidRPr="00D42997" w:rsidRDefault="00454A48" w:rsidP="0068305E">
      <w:pPr>
        <w:ind w:left="1843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>IV - doses aplicadas por cada Unidade de Saúde ou posto de vacinação.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68305E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                 </w:t>
      </w:r>
      <w:r w:rsidR="00454A48" w:rsidRPr="0068305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Art. 3º</w:t>
      </w:r>
      <w:r w:rsidR="00454A48"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Os dados a que se refere a presente Lei deverão ser atualizados sempre que sejam recebidos novos lotes de vacinas e atualizados durante o processo de vacinação com a utilização desses lotes.</w:t>
      </w:r>
    </w:p>
    <w:p w:rsidR="00D42997" w:rsidRP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D42997" w:rsidRPr="00D42997" w:rsidRDefault="0068305E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                     </w:t>
      </w:r>
      <w:r w:rsidR="00454A48" w:rsidRPr="0068305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Art.4º</w:t>
      </w:r>
      <w:r w:rsidR="00454A48" w:rsidRPr="00D42997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Esta Lei entra em vigor na data de sua publicação, revogadas as disposições em contrário.</w:t>
      </w:r>
    </w:p>
    <w:p w:rsidR="00D42997" w:rsidRDefault="00D42997" w:rsidP="00D42997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68305E" w:rsidRPr="00B403C9" w:rsidRDefault="0068305E"/>
    <w:p w:rsidR="0068305E" w:rsidRPr="0068305E" w:rsidRDefault="0068305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68305E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24 de agosto de 2021.</w:t>
      </w:r>
    </w:p>
    <w:p w:rsidR="0068305E" w:rsidRPr="0068305E" w:rsidRDefault="0068305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8305E" w:rsidRDefault="0068305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8305E" w:rsidRPr="0068305E" w:rsidRDefault="0068305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8305E" w:rsidRPr="0068305E" w:rsidRDefault="0068305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8305E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8305E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8305E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8305E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61 de 2021</w:t>
      </w:r>
    </w:p>
    <w:p w:rsid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8305E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8305E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8305E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8305E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8305E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68305E" w:rsidRPr="0068305E" w:rsidRDefault="0068305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68305E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68305E" w:rsidRDefault="0068305E" w:rsidP="0068305E">
      <w:pPr>
        <w:rPr>
          <w:rFonts w:ascii="Times New Roman" w:hAnsi="Times New Roman" w:cs="Times New Roman"/>
          <w:b/>
        </w:rPr>
      </w:pPr>
    </w:p>
    <w:p w:rsidR="0068305E" w:rsidRDefault="0068305E" w:rsidP="0068305E">
      <w:pPr>
        <w:rPr>
          <w:rFonts w:ascii="Times New Roman" w:hAnsi="Times New Roman" w:cs="Times New Roman"/>
          <w:b/>
        </w:rPr>
      </w:pPr>
    </w:p>
    <w:p w:rsidR="0068305E" w:rsidRDefault="0068305E" w:rsidP="0068305E">
      <w:pPr>
        <w:rPr>
          <w:rFonts w:ascii="Times New Roman" w:hAnsi="Times New Roman" w:cs="Times New Roman"/>
          <w:b/>
        </w:rPr>
      </w:pPr>
    </w:p>
    <w:p w:rsidR="0068305E" w:rsidRDefault="0068305E" w:rsidP="0068305E">
      <w:pPr>
        <w:rPr>
          <w:rFonts w:ascii="Times New Roman" w:hAnsi="Times New Roman" w:cs="Times New Roman"/>
          <w:b/>
        </w:rPr>
      </w:pPr>
    </w:p>
    <w:p w:rsidR="0068305E" w:rsidRDefault="0068305E" w:rsidP="0068305E">
      <w:pPr>
        <w:rPr>
          <w:rFonts w:ascii="Times New Roman" w:hAnsi="Times New Roman" w:cs="Times New Roman"/>
          <w:b/>
        </w:rPr>
      </w:pPr>
    </w:p>
    <w:p w:rsidR="0068305E" w:rsidRDefault="0068305E" w:rsidP="0068305E">
      <w:pPr>
        <w:rPr>
          <w:rFonts w:ascii="Times New Roman" w:hAnsi="Times New Roman" w:cs="Times New Roman"/>
          <w:b/>
        </w:rPr>
      </w:pPr>
    </w:p>
    <w:p w:rsidR="0068305E" w:rsidRDefault="0068305E" w:rsidP="0068305E">
      <w:pPr>
        <w:rPr>
          <w:rFonts w:ascii="Times New Roman" w:hAnsi="Times New Roman" w:cs="Times New Roman"/>
          <w:b/>
        </w:rPr>
      </w:pPr>
    </w:p>
    <w:p w:rsidR="0068305E" w:rsidRDefault="0068305E" w:rsidP="0068305E">
      <w:pPr>
        <w:rPr>
          <w:rFonts w:ascii="Times New Roman" w:hAnsi="Times New Roman" w:cs="Times New Roman"/>
          <w:b/>
        </w:rPr>
      </w:pPr>
    </w:p>
    <w:p w:rsidR="0068305E" w:rsidRDefault="0068305E" w:rsidP="0068305E">
      <w:pPr>
        <w:rPr>
          <w:rFonts w:ascii="Times New Roman" w:hAnsi="Times New Roman" w:cs="Times New Roman"/>
          <w:b/>
        </w:rPr>
      </w:pPr>
    </w:p>
    <w:p w:rsidR="0068305E" w:rsidRDefault="0068305E" w:rsidP="0068305E">
      <w:pPr>
        <w:rPr>
          <w:rFonts w:ascii="Times New Roman" w:hAnsi="Times New Roman" w:cs="Times New Roman"/>
          <w:b/>
        </w:rPr>
      </w:pPr>
    </w:p>
    <w:p w:rsidR="0068305E" w:rsidRDefault="0068305E" w:rsidP="0068305E">
      <w:pPr>
        <w:rPr>
          <w:rFonts w:ascii="Times New Roman" w:hAnsi="Times New Roman" w:cs="Times New Roman"/>
          <w:b/>
        </w:rPr>
      </w:pPr>
    </w:p>
    <w:p w:rsidR="0068305E" w:rsidRDefault="0068305E" w:rsidP="0068305E">
      <w:pPr>
        <w:rPr>
          <w:rFonts w:ascii="Times New Roman" w:hAnsi="Times New Roman" w:cs="Times New Roman"/>
          <w:b/>
        </w:rPr>
      </w:pPr>
    </w:p>
    <w:p w:rsidR="0068305E" w:rsidRDefault="0068305E" w:rsidP="0068305E">
      <w:pPr>
        <w:rPr>
          <w:rFonts w:ascii="Times New Roman" w:hAnsi="Times New Roman" w:cs="Times New Roman"/>
          <w:b/>
        </w:rPr>
      </w:pPr>
    </w:p>
    <w:p w:rsidR="0068305E" w:rsidRDefault="0068305E" w:rsidP="0068305E">
      <w:pPr>
        <w:rPr>
          <w:rFonts w:ascii="Times New Roman" w:hAnsi="Times New Roman" w:cs="Times New Roman"/>
          <w:b/>
        </w:rPr>
      </w:pPr>
    </w:p>
    <w:p w:rsidR="0068305E" w:rsidRDefault="0068305E" w:rsidP="0068305E">
      <w:pPr>
        <w:rPr>
          <w:rFonts w:ascii="Times New Roman" w:hAnsi="Times New Roman" w:cs="Times New Roman"/>
          <w:b/>
        </w:rPr>
      </w:pPr>
    </w:p>
    <w:p w:rsidR="0068305E" w:rsidRPr="0068305E" w:rsidRDefault="0068305E" w:rsidP="0068305E">
      <w:pPr>
        <w:rPr>
          <w:rFonts w:ascii="Times New Roman" w:hAnsi="Times New Roman" w:cs="Times New Roman"/>
          <w:b/>
        </w:rPr>
      </w:pPr>
    </w:p>
    <w:p w:rsidR="00B74677" w:rsidRPr="0068305E" w:rsidRDefault="00914E62" w:rsidP="0068305E">
      <w:pPr>
        <w:pStyle w:val="TextosemFormata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Projeto de Lei Nº 64 de </w:t>
      </w:r>
      <w:r w:rsidR="00454A48" w:rsidRPr="0068305E">
        <w:rPr>
          <w:rFonts w:ascii="Times New Roman" w:hAnsi="Times New Roman"/>
          <w:b/>
          <w:sz w:val="22"/>
          <w:szCs w:val="22"/>
        </w:rPr>
        <w:t>2021</w:t>
      </w:r>
    </w:p>
    <w:p w:rsidR="00B74677" w:rsidRPr="00855EC0" w:rsidRDefault="00454A48" w:rsidP="0068305E">
      <w:pPr>
        <w:pStyle w:val="TextosemFormatao"/>
        <w:rPr>
          <w:rFonts w:ascii="Times New Roman" w:hAnsi="Times New Roman"/>
          <w:b/>
          <w:sz w:val="22"/>
          <w:szCs w:val="22"/>
        </w:rPr>
      </w:pPr>
      <w:r w:rsidRPr="0068305E">
        <w:rPr>
          <w:rFonts w:ascii="Times New Roman" w:hAnsi="Times New Roman"/>
          <w:b/>
          <w:sz w:val="22"/>
          <w:szCs w:val="22"/>
        </w:rPr>
        <w:t>Autoria:</w:t>
      </w:r>
      <w:r w:rsidR="002167D0" w:rsidRPr="0068305E">
        <w:rPr>
          <w:rFonts w:ascii="Times New Roman" w:hAnsi="Times New Roman"/>
          <w:b/>
          <w:sz w:val="22"/>
          <w:szCs w:val="22"/>
        </w:rPr>
        <w:t xml:space="preserve"> </w:t>
      </w:r>
      <w:r w:rsidR="00855EC0">
        <w:rPr>
          <w:rFonts w:ascii="Times New Roman" w:hAnsi="Times New Roman"/>
          <w:b/>
          <w:sz w:val="22"/>
          <w:szCs w:val="22"/>
        </w:rPr>
        <w:t xml:space="preserve">Joelma Franco da Cunha </w:t>
      </w:r>
    </w:p>
    <w:sectPr w:rsidR="00B74677" w:rsidRPr="00855EC0" w:rsidSect="00B74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570" w:rsidRDefault="00A73570">
      <w:r>
        <w:separator/>
      </w:r>
    </w:p>
  </w:endnote>
  <w:endnote w:type="continuationSeparator" w:id="0">
    <w:p w:rsidR="00A73570" w:rsidRDefault="00A73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454A48">
    <w:pPr>
      <w:pStyle w:val="Rodap"/>
    </w:pPr>
    <w:r w:rsidRPr="00B74677">
      <w:t>Rua Dr. José Alves, 129 - Centro - Fone : (019) 3814.1200 - Fax: (019) 3814.1224 – Mogi Mirim - SP</w:t>
    </w:r>
  </w:p>
  <w:p w:rsidR="00B74677" w:rsidRDefault="00B7467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570" w:rsidRDefault="00A73570">
      <w:r>
        <w:separator/>
      </w:r>
    </w:p>
  </w:footnote>
  <w:footnote w:type="continuationSeparator" w:id="0">
    <w:p w:rsidR="00A73570" w:rsidRDefault="00A73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454A48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4050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454A48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454A48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536DE"/>
    <w:rsid w:val="001869C2"/>
    <w:rsid w:val="001915A3"/>
    <w:rsid w:val="001F178F"/>
    <w:rsid w:val="002167D0"/>
    <w:rsid w:val="00217F62"/>
    <w:rsid w:val="00220FF3"/>
    <w:rsid w:val="0025595B"/>
    <w:rsid w:val="00454A48"/>
    <w:rsid w:val="004B027A"/>
    <w:rsid w:val="0068305E"/>
    <w:rsid w:val="006E30EE"/>
    <w:rsid w:val="007055A6"/>
    <w:rsid w:val="00855EC0"/>
    <w:rsid w:val="00914E62"/>
    <w:rsid w:val="00A73570"/>
    <w:rsid w:val="00A906D8"/>
    <w:rsid w:val="00AA6A84"/>
    <w:rsid w:val="00AB5A74"/>
    <w:rsid w:val="00B74677"/>
    <w:rsid w:val="00CB657A"/>
    <w:rsid w:val="00D42997"/>
    <w:rsid w:val="00E17FF1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cp:lastPrinted>2021-08-24T13:28:00Z</cp:lastPrinted>
  <dcterms:created xsi:type="dcterms:W3CDTF">2018-10-15T14:34:00Z</dcterms:created>
  <dcterms:modified xsi:type="dcterms:W3CDTF">2021-08-24T13:38:00Z</dcterms:modified>
</cp:coreProperties>
</file>