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F14" w:rsidRDefault="00560F14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07A0B" w:rsidRPr="007D61E1" w:rsidRDefault="00507A0B">
      <w:pPr>
        <w:pStyle w:val="Normal1"/>
        <w:spacing w:line="360" w:lineRule="auto"/>
        <w:rPr>
          <w:rFonts w:ascii="Gadugi" w:eastAsia="Arial" w:hAnsi="Gadugi" w:cs="Arial"/>
          <w:b/>
          <w:sz w:val="24"/>
          <w:szCs w:val="24"/>
        </w:rPr>
      </w:pPr>
    </w:p>
    <w:p w:rsidR="00560F14" w:rsidRPr="00AA3823" w:rsidRDefault="0036448D">
      <w:pPr>
        <w:pStyle w:val="Normal1"/>
        <w:spacing w:line="360" w:lineRule="auto"/>
        <w:jc w:val="center"/>
        <w:rPr>
          <w:rFonts w:ascii="Gadugi" w:eastAsia="Arial" w:hAnsi="Gadugi" w:cs="Arial"/>
          <w:b/>
          <w:sz w:val="32"/>
          <w:szCs w:val="32"/>
          <w:u w:val="single"/>
        </w:rPr>
      </w:pPr>
      <w:r w:rsidRPr="00AA3823">
        <w:rPr>
          <w:rFonts w:ascii="Gadugi" w:eastAsia="Arial" w:hAnsi="Gadugi" w:cs="Arial"/>
          <w:b/>
          <w:sz w:val="32"/>
          <w:szCs w:val="32"/>
          <w:u w:val="single"/>
        </w:rPr>
        <w:t>PARECER DA COMISSÃO DE JUSTIÇA E REDAÇÃO</w:t>
      </w:r>
    </w:p>
    <w:p w:rsidR="0053636A" w:rsidRPr="007D61E1" w:rsidRDefault="0053636A">
      <w:pPr>
        <w:pStyle w:val="Normal1"/>
        <w:spacing w:line="360" w:lineRule="auto"/>
        <w:rPr>
          <w:rFonts w:ascii="Gadugi" w:eastAsia="Arial" w:hAnsi="Gadugi" w:cs="Arial"/>
          <w:b/>
          <w:sz w:val="24"/>
          <w:szCs w:val="24"/>
        </w:rPr>
      </w:pPr>
    </w:p>
    <w:p w:rsidR="009667F8" w:rsidRPr="007D61E1" w:rsidRDefault="009667F8" w:rsidP="009667F8">
      <w:pPr>
        <w:pStyle w:val="Normal1"/>
        <w:spacing w:line="360" w:lineRule="auto"/>
        <w:rPr>
          <w:rFonts w:ascii="Gadugi" w:eastAsia="Arial" w:hAnsi="Gadugi" w:cs="Arial"/>
          <w:b/>
          <w:sz w:val="24"/>
          <w:szCs w:val="24"/>
        </w:rPr>
      </w:pPr>
      <w:r>
        <w:rPr>
          <w:rFonts w:ascii="Gadugi" w:eastAsia="Arial" w:hAnsi="Gadugi" w:cs="Arial"/>
          <w:b/>
          <w:sz w:val="24"/>
          <w:szCs w:val="24"/>
        </w:rPr>
        <w:t>PROJETO DE LEI COMPLEMENTAR NR 04/2021</w:t>
      </w:r>
    </w:p>
    <w:p w:rsidR="00560F14" w:rsidRPr="007D61E1" w:rsidRDefault="009667F8">
      <w:pPr>
        <w:pStyle w:val="Normal1"/>
        <w:spacing w:line="360" w:lineRule="auto"/>
        <w:rPr>
          <w:rFonts w:ascii="Gadugi" w:eastAsia="Arial" w:hAnsi="Gadugi" w:cs="Arial"/>
          <w:b/>
          <w:sz w:val="24"/>
          <w:szCs w:val="24"/>
        </w:rPr>
      </w:pPr>
      <w:r>
        <w:rPr>
          <w:rFonts w:ascii="Gadugi" w:eastAsia="Arial" w:hAnsi="Gadugi" w:cs="Arial"/>
          <w:b/>
          <w:sz w:val="24"/>
          <w:szCs w:val="24"/>
        </w:rPr>
        <w:t>Parecer n.º 062</w:t>
      </w:r>
      <w:r w:rsidR="0036448D" w:rsidRPr="007D61E1">
        <w:rPr>
          <w:rFonts w:ascii="Gadugi" w:eastAsia="Arial" w:hAnsi="Gadugi" w:cs="Arial"/>
          <w:b/>
          <w:sz w:val="24"/>
          <w:szCs w:val="24"/>
        </w:rPr>
        <w:t>/2.021</w:t>
      </w:r>
    </w:p>
    <w:p w:rsidR="0053636A" w:rsidRPr="007D61E1" w:rsidRDefault="0053636A">
      <w:pPr>
        <w:pStyle w:val="Normal1"/>
        <w:spacing w:line="360" w:lineRule="auto"/>
        <w:rPr>
          <w:rFonts w:ascii="Gadugi" w:eastAsia="Arial" w:hAnsi="Gadugi" w:cs="Arial"/>
          <w:b/>
          <w:sz w:val="24"/>
          <w:szCs w:val="24"/>
        </w:rPr>
      </w:pPr>
    </w:p>
    <w:p w:rsidR="00560F14" w:rsidRPr="007D61E1" w:rsidRDefault="0036448D">
      <w:pPr>
        <w:pStyle w:val="Normal1"/>
        <w:spacing w:line="276" w:lineRule="auto"/>
        <w:jc w:val="both"/>
        <w:rPr>
          <w:rFonts w:ascii="Gadugi" w:eastAsia="Calibri" w:hAnsi="Gadugi" w:cs="Calibri"/>
          <w:sz w:val="26"/>
          <w:szCs w:val="26"/>
        </w:rPr>
      </w:pPr>
      <w:r w:rsidRPr="007D61E1">
        <w:rPr>
          <w:rFonts w:ascii="Gadugi" w:eastAsia="Calibri" w:hAnsi="Gadugi" w:cs="Calibri"/>
          <w:sz w:val="26"/>
          <w:szCs w:val="26"/>
        </w:rPr>
        <w:t xml:space="preserve"> </w:t>
      </w:r>
      <w:r w:rsidRPr="007D61E1">
        <w:rPr>
          <w:rFonts w:ascii="Gadugi" w:eastAsia="Calibri" w:hAnsi="Gadugi" w:cs="Calibri"/>
          <w:sz w:val="26"/>
          <w:szCs w:val="26"/>
        </w:rPr>
        <w:tab/>
      </w:r>
      <w:r w:rsidR="00672EB6" w:rsidRPr="007D61E1">
        <w:rPr>
          <w:rFonts w:ascii="Gadugi" w:eastAsia="Calibri" w:hAnsi="Gadugi" w:cs="Calibri"/>
          <w:sz w:val="26"/>
          <w:szCs w:val="26"/>
        </w:rPr>
        <w:t xml:space="preserve"> </w:t>
      </w:r>
      <w:r w:rsidR="00672EB6" w:rsidRPr="007D61E1">
        <w:rPr>
          <w:rFonts w:ascii="Gadugi" w:eastAsia="Calibri" w:hAnsi="Gadugi" w:cs="Calibri"/>
          <w:sz w:val="26"/>
          <w:szCs w:val="26"/>
        </w:rPr>
        <w:tab/>
      </w:r>
      <w:r w:rsidRPr="007D61E1">
        <w:rPr>
          <w:rFonts w:ascii="Gadugi" w:eastAsia="Calibri" w:hAnsi="Gadugi" w:cs="Calibri"/>
          <w:sz w:val="26"/>
          <w:szCs w:val="26"/>
        </w:rPr>
        <w:t xml:space="preserve">Conforme determina o artigo 35 da Resolução n.º 276 de 09 de novembro de 2.010, a Comissão de Justiça e Redação formaliza o presente </w:t>
      </w:r>
      <w:r w:rsidRPr="007D61E1">
        <w:rPr>
          <w:rFonts w:ascii="Gadugi" w:eastAsia="Calibri" w:hAnsi="Gadugi" w:cs="Calibri"/>
          <w:b/>
          <w:sz w:val="26"/>
          <w:szCs w:val="26"/>
        </w:rPr>
        <w:t>PARECER</w:t>
      </w:r>
      <w:r w:rsidRPr="007D61E1">
        <w:rPr>
          <w:rFonts w:ascii="Gadugi" w:eastAsia="Calibri" w:hAnsi="Gadugi" w:cs="Calibri"/>
          <w:sz w:val="26"/>
          <w:szCs w:val="26"/>
        </w:rPr>
        <w:t>, conforme motivos de fato e de direito a seguir expostos:</w:t>
      </w:r>
    </w:p>
    <w:p w:rsidR="00560F14" w:rsidRPr="007D61E1" w:rsidRDefault="00560F14">
      <w:pPr>
        <w:pStyle w:val="Normal1"/>
        <w:spacing w:line="276" w:lineRule="auto"/>
        <w:jc w:val="both"/>
        <w:rPr>
          <w:rFonts w:ascii="Gadugi" w:eastAsia="Calibri" w:hAnsi="Gadugi" w:cs="Calibri"/>
          <w:sz w:val="26"/>
          <w:szCs w:val="26"/>
        </w:rPr>
      </w:pPr>
    </w:p>
    <w:p w:rsidR="00560F14" w:rsidRPr="007D61E1" w:rsidRDefault="00560F14">
      <w:pPr>
        <w:pStyle w:val="Normal1"/>
        <w:spacing w:line="276" w:lineRule="auto"/>
        <w:jc w:val="both"/>
        <w:rPr>
          <w:rFonts w:ascii="Gadugi" w:eastAsia="Calibri" w:hAnsi="Gadugi" w:cs="Calibri"/>
          <w:sz w:val="26"/>
          <w:szCs w:val="26"/>
        </w:rPr>
      </w:pPr>
    </w:p>
    <w:p w:rsidR="00560F14" w:rsidRPr="007D61E1" w:rsidRDefault="0036448D">
      <w:pPr>
        <w:pStyle w:val="Normal1"/>
        <w:spacing w:line="276" w:lineRule="auto"/>
        <w:jc w:val="both"/>
        <w:rPr>
          <w:rFonts w:ascii="Gadugi" w:eastAsia="Calibri" w:hAnsi="Gadugi" w:cs="Calibri"/>
          <w:b/>
          <w:sz w:val="26"/>
          <w:szCs w:val="26"/>
        </w:rPr>
      </w:pPr>
      <w:r w:rsidRPr="007D61E1">
        <w:rPr>
          <w:rFonts w:ascii="Gadugi" w:eastAsia="Calibri" w:hAnsi="Gadugi" w:cs="Calibri"/>
          <w:b/>
          <w:sz w:val="26"/>
          <w:szCs w:val="26"/>
        </w:rPr>
        <w:t>I. Exposição da Matéria</w:t>
      </w:r>
    </w:p>
    <w:p w:rsidR="00560F14" w:rsidRPr="007D61E1" w:rsidRDefault="00560F14">
      <w:pPr>
        <w:pStyle w:val="Normal1"/>
        <w:spacing w:line="276" w:lineRule="auto"/>
        <w:ind w:firstLine="709"/>
        <w:jc w:val="both"/>
        <w:rPr>
          <w:rFonts w:ascii="Gadugi" w:eastAsia="Calibri" w:hAnsi="Gadugi" w:cs="Calibri"/>
          <w:sz w:val="26"/>
          <w:szCs w:val="26"/>
        </w:rPr>
      </w:pPr>
    </w:p>
    <w:p w:rsidR="00560F14" w:rsidRPr="007D61E1" w:rsidRDefault="00672EB6" w:rsidP="009667F8">
      <w:pPr>
        <w:pStyle w:val="Normal1"/>
        <w:spacing w:line="276" w:lineRule="auto"/>
        <w:ind w:left="720" w:firstLine="709"/>
        <w:jc w:val="both"/>
        <w:rPr>
          <w:rFonts w:ascii="Gadugi" w:eastAsia="Calibri" w:hAnsi="Gadugi" w:cs="Calibri"/>
          <w:sz w:val="26"/>
          <w:szCs w:val="26"/>
        </w:rPr>
      </w:pPr>
      <w:r w:rsidRPr="007D61E1">
        <w:rPr>
          <w:rFonts w:ascii="Gadugi" w:eastAsia="Calibri" w:hAnsi="Gadugi" w:cs="Calibri"/>
          <w:sz w:val="26"/>
          <w:szCs w:val="26"/>
        </w:rPr>
        <w:t xml:space="preserve"> </w:t>
      </w:r>
      <w:r w:rsidRPr="007D61E1">
        <w:rPr>
          <w:rFonts w:ascii="Gadugi" w:eastAsia="Calibri" w:hAnsi="Gadugi" w:cs="Calibri"/>
          <w:sz w:val="26"/>
          <w:szCs w:val="26"/>
        </w:rPr>
        <w:tab/>
      </w:r>
      <w:r w:rsidR="009667F8">
        <w:rPr>
          <w:rFonts w:ascii="Gadugi" w:eastAsia="Calibri" w:hAnsi="Gadugi" w:cs="Calibri"/>
          <w:sz w:val="26"/>
          <w:szCs w:val="26"/>
        </w:rPr>
        <w:t>O Nobre Prefeito Municipal Dr. Paulo de Oliveira e Silva</w:t>
      </w:r>
      <w:r w:rsidR="003C4EC7" w:rsidRPr="007D61E1">
        <w:rPr>
          <w:rFonts w:ascii="Gadugi" w:eastAsia="Calibri" w:hAnsi="Gadugi" w:cs="Calibri"/>
          <w:sz w:val="26"/>
          <w:szCs w:val="26"/>
        </w:rPr>
        <w:t xml:space="preserve"> e</w:t>
      </w:r>
      <w:r w:rsidR="0036448D" w:rsidRPr="007D61E1">
        <w:rPr>
          <w:rFonts w:ascii="Gadugi" w:eastAsia="Calibri" w:hAnsi="Gadugi" w:cs="Calibri"/>
          <w:sz w:val="26"/>
          <w:szCs w:val="26"/>
        </w:rPr>
        <w:t>ncaminha a esta Casa de Leis Projeto de Lei</w:t>
      </w:r>
      <w:r w:rsidR="009667F8">
        <w:rPr>
          <w:rFonts w:ascii="Gadugi" w:eastAsia="Calibri" w:hAnsi="Gadugi" w:cs="Calibri"/>
          <w:sz w:val="26"/>
          <w:szCs w:val="26"/>
        </w:rPr>
        <w:t xml:space="preserve"> </w:t>
      </w:r>
      <w:proofErr w:type="gramStart"/>
      <w:r w:rsidR="009667F8">
        <w:rPr>
          <w:rFonts w:ascii="Gadugi" w:eastAsia="Calibri" w:hAnsi="Gadugi" w:cs="Calibri"/>
          <w:sz w:val="26"/>
          <w:szCs w:val="26"/>
        </w:rPr>
        <w:t xml:space="preserve">Complementar </w:t>
      </w:r>
      <w:r w:rsidR="0036448D" w:rsidRPr="007D61E1">
        <w:rPr>
          <w:rFonts w:ascii="Gadugi" w:eastAsia="Calibri" w:hAnsi="Gadugi" w:cs="Calibri"/>
          <w:sz w:val="26"/>
          <w:szCs w:val="26"/>
        </w:rPr>
        <w:t xml:space="preserve"> nº</w:t>
      </w:r>
      <w:proofErr w:type="gramEnd"/>
      <w:r w:rsidR="0036448D" w:rsidRPr="007D61E1">
        <w:rPr>
          <w:rFonts w:ascii="Gadugi" w:eastAsia="Calibri" w:hAnsi="Gadugi" w:cs="Calibri"/>
          <w:sz w:val="26"/>
          <w:szCs w:val="26"/>
        </w:rPr>
        <w:t xml:space="preserve"> </w:t>
      </w:r>
      <w:r w:rsidR="009667F8">
        <w:rPr>
          <w:rFonts w:ascii="Gadugi" w:eastAsia="Calibri" w:hAnsi="Gadugi" w:cs="Calibri"/>
          <w:sz w:val="26"/>
          <w:szCs w:val="26"/>
        </w:rPr>
        <w:t>004</w:t>
      </w:r>
      <w:r w:rsidR="0036448D" w:rsidRPr="007D61E1">
        <w:rPr>
          <w:rFonts w:ascii="Gadugi" w:eastAsia="Calibri" w:hAnsi="Gadugi" w:cs="Calibri"/>
          <w:sz w:val="26"/>
          <w:szCs w:val="26"/>
        </w:rPr>
        <w:t>/2.021, que “</w:t>
      </w:r>
      <w:r w:rsidR="007A0CA9" w:rsidRPr="007D61E1">
        <w:rPr>
          <w:rFonts w:ascii="Gadugi" w:eastAsia="Calibri" w:hAnsi="Gadugi" w:cs="Calibri"/>
          <w:b/>
          <w:sz w:val="26"/>
          <w:szCs w:val="26"/>
        </w:rPr>
        <w:t xml:space="preserve">DISPÕE SOBRE </w:t>
      </w:r>
      <w:r w:rsidR="004E2AA0">
        <w:rPr>
          <w:rFonts w:ascii="Gadugi" w:eastAsia="Calibri" w:hAnsi="Gadugi" w:cs="Calibri"/>
          <w:b/>
          <w:sz w:val="26"/>
          <w:szCs w:val="26"/>
        </w:rPr>
        <w:t xml:space="preserve">A </w:t>
      </w:r>
      <w:r w:rsidR="009667F8">
        <w:rPr>
          <w:rFonts w:ascii="Gadugi" w:eastAsia="Calibri" w:hAnsi="Gadugi" w:cs="Calibri"/>
          <w:b/>
          <w:sz w:val="26"/>
          <w:szCs w:val="26"/>
        </w:rPr>
        <w:t>ALTERAÇÃO DA ESTRUTURA ADMINISTRATIVA DA PREFEITURA DE MOGI MIRIM, COM RELAÇÃO ÀS COMPETÊNCIAS DO GABINETE DO PREFEITO”</w:t>
      </w:r>
      <w:r w:rsidR="007A0CA9" w:rsidRPr="007D61E1">
        <w:rPr>
          <w:rFonts w:ascii="Gadugi" w:eastAsia="Calibri" w:hAnsi="Gadugi" w:cs="Calibri"/>
          <w:b/>
          <w:sz w:val="26"/>
          <w:szCs w:val="26"/>
        </w:rPr>
        <w:t>.</w:t>
      </w:r>
    </w:p>
    <w:p w:rsidR="007A0CA9" w:rsidRPr="007D61E1" w:rsidRDefault="007A0CA9">
      <w:pPr>
        <w:pStyle w:val="Normal1"/>
        <w:spacing w:line="276" w:lineRule="auto"/>
        <w:jc w:val="both"/>
        <w:rPr>
          <w:rFonts w:ascii="Gadugi" w:eastAsia="Calibri" w:hAnsi="Gadugi" w:cs="Calibri"/>
          <w:b/>
          <w:sz w:val="26"/>
          <w:szCs w:val="26"/>
        </w:rPr>
      </w:pPr>
    </w:p>
    <w:p w:rsidR="00B41EEA" w:rsidRPr="007D61E1" w:rsidRDefault="00B41EEA">
      <w:pPr>
        <w:pStyle w:val="Normal1"/>
        <w:spacing w:line="276" w:lineRule="auto"/>
        <w:jc w:val="both"/>
        <w:rPr>
          <w:rFonts w:ascii="Gadugi" w:eastAsia="Calibri" w:hAnsi="Gadugi" w:cs="Calibri"/>
          <w:b/>
          <w:sz w:val="26"/>
          <w:szCs w:val="26"/>
        </w:rPr>
      </w:pPr>
    </w:p>
    <w:p w:rsidR="00560F14" w:rsidRPr="007D61E1" w:rsidRDefault="0036448D">
      <w:pPr>
        <w:pStyle w:val="Normal1"/>
        <w:spacing w:line="276" w:lineRule="auto"/>
        <w:jc w:val="both"/>
        <w:rPr>
          <w:rFonts w:ascii="Gadugi" w:eastAsia="Calibri" w:hAnsi="Gadugi" w:cs="Calibri"/>
          <w:sz w:val="26"/>
          <w:szCs w:val="26"/>
        </w:rPr>
      </w:pPr>
      <w:r w:rsidRPr="007D61E1">
        <w:rPr>
          <w:rFonts w:ascii="Gadugi" w:eastAsia="Calibri" w:hAnsi="Gadugi" w:cs="Calibri"/>
          <w:b/>
          <w:sz w:val="26"/>
          <w:szCs w:val="26"/>
        </w:rPr>
        <w:t>II. Do mérito e conclusões do relator</w:t>
      </w:r>
      <w:r w:rsidRPr="007D61E1">
        <w:rPr>
          <w:rFonts w:ascii="Gadugi" w:eastAsia="Calibri" w:hAnsi="Gadugi" w:cs="Calibri"/>
          <w:sz w:val="26"/>
          <w:szCs w:val="26"/>
        </w:rPr>
        <w:t xml:space="preserve"> </w:t>
      </w:r>
    </w:p>
    <w:p w:rsidR="00943AA9" w:rsidRPr="007D61E1" w:rsidRDefault="00DE6217" w:rsidP="00DE6217">
      <w:pPr>
        <w:pStyle w:val="Normal1"/>
        <w:spacing w:before="240" w:after="240" w:line="276" w:lineRule="auto"/>
        <w:ind w:firstLine="720"/>
        <w:jc w:val="both"/>
        <w:rPr>
          <w:rFonts w:ascii="Gadugi" w:hAnsi="Gadugi"/>
          <w:sz w:val="24"/>
          <w:szCs w:val="24"/>
        </w:rPr>
      </w:pPr>
      <w:r w:rsidRPr="007D61E1">
        <w:rPr>
          <w:rFonts w:ascii="Gadugi" w:hAnsi="Gadugi"/>
          <w:sz w:val="24"/>
          <w:szCs w:val="24"/>
        </w:rPr>
        <w:t xml:space="preserve">Primeiramente, não é por demais lembrar que escapa das atribuições desta Comissão a análise do mérito da </w:t>
      </w:r>
      <w:r w:rsidR="00B00F34">
        <w:rPr>
          <w:rFonts w:ascii="Gadugi" w:hAnsi="Gadugi"/>
          <w:sz w:val="24"/>
          <w:szCs w:val="24"/>
        </w:rPr>
        <w:t>proposta executiva</w:t>
      </w:r>
      <w:r w:rsidRPr="007D61E1">
        <w:rPr>
          <w:rFonts w:ascii="Gadugi" w:hAnsi="Gadugi"/>
          <w:sz w:val="24"/>
          <w:szCs w:val="24"/>
        </w:rPr>
        <w:t>, sendo nossa análise restrita à verificação da competência, da iniciativa, e redação da propositura apresentada.</w:t>
      </w:r>
    </w:p>
    <w:p w:rsidR="009E2D28" w:rsidRDefault="00B00F34" w:rsidP="00DE6217">
      <w:pPr>
        <w:pStyle w:val="Normal1"/>
        <w:spacing w:before="240" w:after="240" w:line="276" w:lineRule="auto"/>
        <w:ind w:firstLine="720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O Projeto de apresentado pelo Nobre Senhor Prefeito Municipal Dr. Paulo de Oliveira e Silva, busca competente autorização legislativa para promover alteração de alguns tópicos da estrutura administrativa da Municipalidade, para melhor reorganizar </w:t>
      </w:r>
    </w:p>
    <w:p w:rsidR="00081C46" w:rsidRDefault="00081C46" w:rsidP="00DE6217">
      <w:pPr>
        <w:pStyle w:val="Normal1"/>
        <w:spacing w:before="240" w:after="240" w:line="276" w:lineRule="auto"/>
        <w:ind w:firstLine="720"/>
        <w:jc w:val="both"/>
        <w:rPr>
          <w:rFonts w:ascii="Gadugi" w:hAnsi="Gadugi"/>
          <w:sz w:val="24"/>
          <w:szCs w:val="24"/>
        </w:rPr>
      </w:pPr>
    </w:p>
    <w:p w:rsidR="00081C46" w:rsidRDefault="00081C46" w:rsidP="00DE6217">
      <w:pPr>
        <w:pStyle w:val="Normal1"/>
        <w:spacing w:before="240" w:after="240" w:line="276" w:lineRule="auto"/>
        <w:ind w:firstLine="720"/>
        <w:jc w:val="both"/>
        <w:rPr>
          <w:rFonts w:ascii="Gadugi" w:hAnsi="Gadugi"/>
          <w:sz w:val="24"/>
          <w:szCs w:val="24"/>
        </w:rPr>
      </w:pPr>
    </w:p>
    <w:p w:rsidR="009E2D28" w:rsidRDefault="009E2D28" w:rsidP="00DE6217">
      <w:pPr>
        <w:pStyle w:val="Normal1"/>
        <w:spacing w:before="240" w:after="240" w:line="276" w:lineRule="auto"/>
        <w:ind w:firstLine="720"/>
        <w:jc w:val="both"/>
        <w:rPr>
          <w:rFonts w:ascii="Gadugi" w:hAnsi="Gadugi"/>
          <w:sz w:val="24"/>
          <w:szCs w:val="24"/>
        </w:rPr>
      </w:pPr>
    </w:p>
    <w:p w:rsidR="00B70AB1" w:rsidRDefault="00B70AB1" w:rsidP="00DE6217">
      <w:pPr>
        <w:pStyle w:val="Normal1"/>
        <w:spacing w:before="240" w:after="240" w:line="276" w:lineRule="auto"/>
        <w:ind w:firstLine="720"/>
        <w:jc w:val="both"/>
        <w:rPr>
          <w:rFonts w:ascii="Gadugi" w:hAnsi="Gadugi"/>
          <w:sz w:val="24"/>
          <w:szCs w:val="24"/>
        </w:rPr>
      </w:pPr>
    </w:p>
    <w:p w:rsidR="00B00F34" w:rsidRDefault="00B00F34" w:rsidP="009E2D28">
      <w:pPr>
        <w:pStyle w:val="Normal1"/>
        <w:spacing w:before="240" w:after="240" w:line="276" w:lineRule="auto"/>
        <w:jc w:val="both"/>
        <w:rPr>
          <w:rFonts w:ascii="Gadugi" w:hAnsi="Gadugi"/>
          <w:sz w:val="24"/>
          <w:szCs w:val="24"/>
        </w:rPr>
      </w:pPr>
      <w:proofErr w:type="gramStart"/>
      <w:r>
        <w:rPr>
          <w:rFonts w:ascii="Gadugi" w:hAnsi="Gadugi"/>
          <w:sz w:val="24"/>
          <w:szCs w:val="24"/>
        </w:rPr>
        <w:t>as</w:t>
      </w:r>
      <w:proofErr w:type="gramEnd"/>
      <w:r>
        <w:rPr>
          <w:rFonts w:ascii="Gadugi" w:hAnsi="Gadugi"/>
          <w:sz w:val="24"/>
          <w:szCs w:val="24"/>
        </w:rPr>
        <w:t xml:space="preserve"> atribuições ao Gabinete do Prefeito, deixando para fazer futuras alterações em outras S</w:t>
      </w:r>
      <w:r w:rsidR="009E2D28">
        <w:rPr>
          <w:rFonts w:ascii="Gadugi" w:hAnsi="Gadugi"/>
          <w:sz w:val="24"/>
          <w:szCs w:val="24"/>
        </w:rPr>
        <w:t>ecretari</w:t>
      </w:r>
      <w:r>
        <w:rPr>
          <w:rFonts w:ascii="Gadugi" w:hAnsi="Gadugi"/>
          <w:sz w:val="24"/>
          <w:szCs w:val="24"/>
        </w:rPr>
        <w:t>as em momento oportuno.</w:t>
      </w:r>
    </w:p>
    <w:p w:rsidR="00206380" w:rsidRDefault="00B00F34" w:rsidP="00C12F4B">
      <w:pPr>
        <w:pStyle w:val="Normal1"/>
        <w:spacing w:before="240" w:after="240" w:line="276" w:lineRule="auto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ab/>
        <w:t xml:space="preserve">Para a adequação que julga necessário, o Executivo Municipal </w:t>
      </w:r>
      <w:r w:rsidR="00457CC4">
        <w:rPr>
          <w:rFonts w:ascii="Gadugi" w:hAnsi="Gadugi"/>
          <w:sz w:val="24"/>
          <w:szCs w:val="24"/>
        </w:rPr>
        <w:t>fundamenta-se em retirada de algumas atribuições e competências que eram da Secretaria de Governo e Relações Institucionais, oriundas da Lei Complementar 329/2018 e da Lei Complementar 278/2013.</w:t>
      </w:r>
    </w:p>
    <w:p w:rsidR="00FC7CE8" w:rsidRDefault="00FC7CE8" w:rsidP="00C12F4B">
      <w:pPr>
        <w:pStyle w:val="Normal1"/>
        <w:spacing w:before="240" w:after="240" w:line="276" w:lineRule="auto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ab/>
        <w:t>A Comissão de Justiça e Redação observou ao estudar o Projeto de Lei Complementar 04 que o texto original apresentava uma divergência quanto às Leis que deveriam constar para a reorganização que se pleiteia, e apresentou ao signatário do Projeto as suas observações, que foram prontamente acolhidas.</w:t>
      </w:r>
    </w:p>
    <w:p w:rsidR="00FC7CE8" w:rsidRDefault="00FC7CE8" w:rsidP="00C12F4B">
      <w:pPr>
        <w:pStyle w:val="Normal1"/>
        <w:spacing w:before="240" w:after="240" w:line="276" w:lineRule="auto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ab/>
        <w:t xml:space="preserve">Originou-se então documento apresentado pelo Gabinete do Prefeito Municipal para correção através de EMENDA MODIFICATIVA AO PROJETO DE LEI </w:t>
      </w:r>
      <w:r w:rsidR="007C3002">
        <w:rPr>
          <w:rFonts w:ascii="Gadugi" w:hAnsi="Gadugi"/>
          <w:sz w:val="24"/>
          <w:szCs w:val="24"/>
        </w:rPr>
        <w:t>COMPLEMENTAR NR. 04, apresentada em 19/08/2021</w:t>
      </w:r>
      <w:r>
        <w:rPr>
          <w:rFonts w:ascii="Gadugi" w:hAnsi="Gadugi"/>
          <w:sz w:val="24"/>
          <w:szCs w:val="24"/>
        </w:rPr>
        <w:t xml:space="preserve"> pelo Sr. Prefeito Municipal Dr. Paulo de Oliveira e Silva, para viabilidade e </w:t>
      </w:r>
      <w:r w:rsidR="00B16F17">
        <w:rPr>
          <w:rFonts w:ascii="Gadugi" w:hAnsi="Gadugi"/>
          <w:sz w:val="24"/>
          <w:szCs w:val="24"/>
        </w:rPr>
        <w:t>adequação</w:t>
      </w:r>
      <w:r w:rsidR="006D4A09">
        <w:rPr>
          <w:rFonts w:ascii="Gadugi" w:hAnsi="Gadugi"/>
          <w:sz w:val="24"/>
          <w:szCs w:val="24"/>
        </w:rPr>
        <w:t xml:space="preserve">, </w:t>
      </w:r>
      <w:proofErr w:type="gramStart"/>
      <w:r w:rsidR="006D4A09">
        <w:rPr>
          <w:rFonts w:ascii="Gadugi" w:hAnsi="Gadugi"/>
          <w:sz w:val="24"/>
          <w:szCs w:val="24"/>
        </w:rPr>
        <w:t xml:space="preserve">e </w:t>
      </w:r>
      <w:r w:rsidR="00B16F17">
        <w:rPr>
          <w:rFonts w:ascii="Gadugi" w:hAnsi="Gadugi"/>
          <w:sz w:val="24"/>
          <w:szCs w:val="24"/>
        </w:rPr>
        <w:t xml:space="preserve"> que</w:t>
      </w:r>
      <w:proofErr w:type="gramEnd"/>
      <w:r w:rsidR="00B16F17">
        <w:rPr>
          <w:rFonts w:ascii="Gadugi" w:hAnsi="Gadugi"/>
          <w:sz w:val="24"/>
          <w:szCs w:val="24"/>
        </w:rPr>
        <w:t xml:space="preserve"> </w:t>
      </w:r>
      <w:r w:rsidR="006D4A09">
        <w:rPr>
          <w:rFonts w:ascii="Gadugi" w:hAnsi="Gadugi"/>
          <w:sz w:val="24"/>
          <w:szCs w:val="24"/>
        </w:rPr>
        <w:t>foi</w:t>
      </w:r>
      <w:r w:rsidR="00B16F17">
        <w:rPr>
          <w:rFonts w:ascii="Gadugi" w:hAnsi="Gadugi"/>
          <w:sz w:val="24"/>
          <w:szCs w:val="24"/>
        </w:rPr>
        <w:t xml:space="preserve"> posteriormente retirada</w:t>
      </w:r>
      <w:r w:rsidR="006D4A09">
        <w:rPr>
          <w:rFonts w:ascii="Gadugi" w:hAnsi="Gadugi"/>
          <w:sz w:val="24"/>
          <w:szCs w:val="24"/>
        </w:rPr>
        <w:t xml:space="preserve"> a pedido do proponente em ofício OF.CM.012/21 datado de 23 de Agosto de 2021</w:t>
      </w:r>
      <w:r w:rsidR="00B16F17">
        <w:rPr>
          <w:rFonts w:ascii="Gadugi" w:hAnsi="Gadugi"/>
          <w:sz w:val="24"/>
          <w:szCs w:val="24"/>
        </w:rPr>
        <w:t xml:space="preserve">. Em 25 de Agosto foi apresentada nova emenda ao Projeto de Lei, desta feita através de EMENDA ADITIVA </w:t>
      </w:r>
      <w:proofErr w:type="spellStart"/>
      <w:r w:rsidR="00B16F17">
        <w:rPr>
          <w:rFonts w:ascii="Gadugi" w:hAnsi="Gadugi"/>
          <w:sz w:val="24"/>
          <w:szCs w:val="24"/>
        </w:rPr>
        <w:t>nr</w:t>
      </w:r>
      <w:proofErr w:type="spellEnd"/>
      <w:r w:rsidR="00B16F17">
        <w:rPr>
          <w:rFonts w:ascii="Gadugi" w:hAnsi="Gadugi"/>
          <w:sz w:val="24"/>
          <w:szCs w:val="24"/>
        </w:rPr>
        <w:t xml:space="preserve">. 02, para corrigir o texto do Art. 1º. da Proposta original, que após avaliação da Comissão de Justiça e Redação, foi considerada adequada para as pretensões do Projeto de Lei Complementar em </w:t>
      </w:r>
      <w:r w:rsidR="00B70AB1">
        <w:rPr>
          <w:rFonts w:ascii="Gadugi" w:hAnsi="Gadugi"/>
          <w:sz w:val="24"/>
          <w:szCs w:val="24"/>
        </w:rPr>
        <w:t>análise.</w:t>
      </w:r>
    </w:p>
    <w:p w:rsidR="00EE08CA" w:rsidRPr="00B16F17" w:rsidRDefault="00EE08CA" w:rsidP="00C12F4B">
      <w:pPr>
        <w:pStyle w:val="Normal1"/>
        <w:spacing w:before="240" w:after="240" w:line="276" w:lineRule="auto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ab/>
        <w:t>A Secretaria do Gabinete do Prefeito consta da Lei 278/2013, através d</w:t>
      </w:r>
      <w:r w:rsidR="006D4A09">
        <w:rPr>
          <w:rFonts w:ascii="Gadugi" w:hAnsi="Gadugi"/>
          <w:sz w:val="24"/>
          <w:szCs w:val="24"/>
        </w:rPr>
        <w:t>o Artigo 10</w:t>
      </w:r>
      <w:r>
        <w:rPr>
          <w:rFonts w:ascii="Gadugi" w:hAnsi="Gadugi"/>
          <w:sz w:val="24"/>
          <w:szCs w:val="24"/>
        </w:rPr>
        <w:t>., onde especi</w:t>
      </w:r>
      <w:r w:rsidR="00FC7CE8">
        <w:rPr>
          <w:rFonts w:ascii="Gadugi" w:hAnsi="Gadugi"/>
          <w:sz w:val="24"/>
          <w:szCs w:val="24"/>
        </w:rPr>
        <w:t xml:space="preserve">fica as competências </w:t>
      </w:r>
      <w:r>
        <w:rPr>
          <w:rFonts w:ascii="Gadugi" w:hAnsi="Gadugi"/>
          <w:sz w:val="24"/>
          <w:szCs w:val="24"/>
        </w:rPr>
        <w:t xml:space="preserve"> da Secretaria,  trazendo a maioria das atribuições apresentadas pelo Executivo para composição do presente Projeto de Lei Complementar, incrementadas pela adição de competências que estavam elencadas junto a </w:t>
      </w:r>
      <w:r w:rsidR="00065E62">
        <w:rPr>
          <w:rFonts w:ascii="Gadugi" w:hAnsi="Gadugi"/>
          <w:sz w:val="24"/>
          <w:szCs w:val="24"/>
        </w:rPr>
        <w:t>Secretaria de Governo e Relações Institucionais, retiradas do texto da Lei 329/2018</w:t>
      </w:r>
      <w:r w:rsidR="00065E62" w:rsidRPr="00B16F17">
        <w:rPr>
          <w:rFonts w:ascii="Gadugi" w:hAnsi="Gadugi"/>
          <w:sz w:val="24"/>
          <w:szCs w:val="24"/>
        </w:rPr>
        <w:t xml:space="preserve">, </w:t>
      </w:r>
      <w:r w:rsidR="006D4A09">
        <w:rPr>
          <w:rFonts w:ascii="Gadugi" w:hAnsi="Gadugi"/>
          <w:sz w:val="24"/>
          <w:szCs w:val="24"/>
        </w:rPr>
        <w:t>n</w:t>
      </w:r>
      <w:r w:rsidR="00B16F17" w:rsidRPr="00B16F17">
        <w:rPr>
          <w:rFonts w:ascii="Gadugi" w:hAnsi="Gadugi"/>
          <w:color w:val="000000"/>
          <w:sz w:val="24"/>
          <w:szCs w:val="24"/>
        </w:rPr>
        <w:t>as alíneas “i” e “j” do inciso II do art. 4º, como</w:t>
      </w:r>
      <w:r w:rsidR="006D4A09">
        <w:rPr>
          <w:rFonts w:ascii="Gadugi" w:hAnsi="Gadugi"/>
          <w:color w:val="000000"/>
          <w:sz w:val="24"/>
          <w:szCs w:val="24"/>
        </w:rPr>
        <w:t xml:space="preserve"> também </w:t>
      </w:r>
      <w:r w:rsidR="00B16F17" w:rsidRPr="00B16F17">
        <w:rPr>
          <w:rFonts w:ascii="Gadugi" w:hAnsi="Gadugi"/>
          <w:color w:val="000000"/>
          <w:sz w:val="24"/>
          <w:szCs w:val="24"/>
        </w:rPr>
        <w:t xml:space="preserve"> as alíneas “e”; “f”; “g” e “h” do inciso X do art. 5º</w:t>
      </w:r>
      <w:r w:rsidR="00065E62">
        <w:rPr>
          <w:rFonts w:ascii="Gadugi" w:hAnsi="Gadugi"/>
          <w:sz w:val="24"/>
          <w:szCs w:val="24"/>
        </w:rPr>
        <w:t xml:space="preserve">, agora transferidas para competência do Gabinete do Prefeito, que </w:t>
      </w:r>
      <w:r w:rsidR="00065E62" w:rsidRPr="00B16F17">
        <w:rPr>
          <w:rFonts w:ascii="Gadugi" w:hAnsi="Gadugi"/>
          <w:sz w:val="24"/>
          <w:szCs w:val="24"/>
        </w:rPr>
        <w:t>apresenta na proposta para seu Artigo 1º., a seguinte redação:</w:t>
      </w:r>
    </w:p>
    <w:p w:rsidR="00B16F17" w:rsidRPr="00B16F17" w:rsidRDefault="00B16F17" w:rsidP="00B16F17">
      <w:pPr>
        <w:ind w:firstLine="2700"/>
        <w:jc w:val="both"/>
        <w:rPr>
          <w:rFonts w:ascii="Gadugi" w:hAnsi="Gadugi"/>
          <w:b/>
          <w:i/>
          <w:color w:val="000000"/>
          <w:sz w:val="24"/>
          <w:szCs w:val="24"/>
        </w:rPr>
      </w:pPr>
      <w:r w:rsidRPr="00B16F17">
        <w:rPr>
          <w:rFonts w:ascii="Gadugi" w:hAnsi="Gadugi"/>
          <w:b/>
          <w:i/>
          <w:color w:val="000000"/>
          <w:sz w:val="24"/>
          <w:szCs w:val="24"/>
        </w:rPr>
        <w:t xml:space="preserve">Art. 1° Altera o art. 10 da Lei Complementar nº 278, de </w:t>
      </w:r>
      <w:r w:rsidRPr="00B16F17">
        <w:rPr>
          <w:rFonts w:ascii="Gadugi" w:hAnsi="Gadugi"/>
          <w:b/>
          <w:i/>
          <w:sz w:val="24"/>
          <w:szCs w:val="24"/>
        </w:rPr>
        <w:t>27 de dezembro de 2013</w:t>
      </w:r>
      <w:r w:rsidRPr="00B16F17">
        <w:rPr>
          <w:rFonts w:ascii="Gadugi" w:hAnsi="Gadugi"/>
          <w:b/>
          <w:i/>
          <w:color w:val="000000"/>
          <w:sz w:val="24"/>
          <w:szCs w:val="24"/>
        </w:rPr>
        <w:t>, adicionando-se as alíneas “k”; “l”; “m”; “n”; “o” e “p”, que passa a viger com a seguinte redação:</w:t>
      </w:r>
    </w:p>
    <w:p w:rsidR="00B16F17" w:rsidRDefault="00B16F17" w:rsidP="00B16F17">
      <w:pPr>
        <w:tabs>
          <w:tab w:val="left" w:pos="2880"/>
        </w:tabs>
        <w:ind w:left="2700"/>
        <w:jc w:val="both"/>
        <w:rPr>
          <w:rFonts w:ascii="Gadugi" w:hAnsi="Gadugi"/>
          <w:b/>
          <w:i/>
          <w:color w:val="000000"/>
          <w:sz w:val="24"/>
          <w:szCs w:val="24"/>
        </w:rPr>
      </w:pPr>
    </w:p>
    <w:p w:rsidR="00B70AB1" w:rsidRDefault="00B70AB1" w:rsidP="00B16F17">
      <w:pPr>
        <w:tabs>
          <w:tab w:val="left" w:pos="2880"/>
        </w:tabs>
        <w:ind w:left="2700"/>
        <w:jc w:val="both"/>
        <w:rPr>
          <w:rFonts w:ascii="Gadugi" w:hAnsi="Gadugi"/>
          <w:b/>
          <w:i/>
          <w:color w:val="000000"/>
          <w:sz w:val="24"/>
          <w:szCs w:val="24"/>
        </w:rPr>
      </w:pPr>
    </w:p>
    <w:p w:rsidR="00B70AB1" w:rsidRDefault="00B70AB1" w:rsidP="00B16F17">
      <w:pPr>
        <w:tabs>
          <w:tab w:val="left" w:pos="2880"/>
        </w:tabs>
        <w:ind w:left="2700"/>
        <w:jc w:val="both"/>
        <w:rPr>
          <w:rFonts w:ascii="Gadugi" w:hAnsi="Gadugi"/>
          <w:b/>
          <w:i/>
          <w:color w:val="000000"/>
          <w:sz w:val="24"/>
          <w:szCs w:val="24"/>
        </w:rPr>
      </w:pPr>
    </w:p>
    <w:p w:rsidR="00B70AB1" w:rsidRPr="00B16F17" w:rsidRDefault="00B70AB1" w:rsidP="00B16F17">
      <w:pPr>
        <w:tabs>
          <w:tab w:val="left" w:pos="2880"/>
        </w:tabs>
        <w:ind w:left="2700"/>
        <w:jc w:val="both"/>
        <w:rPr>
          <w:rFonts w:ascii="Gadugi" w:hAnsi="Gadugi"/>
          <w:b/>
          <w:i/>
          <w:color w:val="000000"/>
          <w:sz w:val="24"/>
          <w:szCs w:val="24"/>
        </w:rPr>
      </w:pPr>
    </w:p>
    <w:p w:rsidR="00B16F17" w:rsidRPr="00B16F17" w:rsidRDefault="00B16F17" w:rsidP="00B16F17">
      <w:pPr>
        <w:tabs>
          <w:tab w:val="left" w:pos="2880"/>
        </w:tabs>
        <w:ind w:left="2700"/>
        <w:jc w:val="both"/>
        <w:rPr>
          <w:rFonts w:ascii="Gadugi" w:hAnsi="Gadugi"/>
          <w:b/>
          <w:i/>
          <w:color w:val="000000"/>
          <w:sz w:val="24"/>
          <w:szCs w:val="24"/>
        </w:rPr>
      </w:pPr>
      <w:r w:rsidRPr="00B16F17">
        <w:rPr>
          <w:rFonts w:ascii="Gadugi" w:hAnsi="Gadugi"/>
          <w:b/>
          <w:i/>
          <w:color w:val="000000"/>
          <w:sz w:val="24"/>
          <w:szCs w:val="24"/>
        </w:rPr>
        <w:t xml:space="preserve">Art. 10. [...] </w:t>
      </w:r>
    </w:p>
    <w:p w:rsidR="00B16F17" w:rsidRPr="00B16F17" w:rsidRDefault="00B16F17" w:rsidP="00B16F17">
      <w:pPr>
        <w:tabs>
          <w:tab w:val="left" w:pos="2160"/>
        </w:tabs>
        <w:ind w:left="2160" w:firstLine="2880"/>
        <w:jc w:val="both"/>
        <w:rPr>
          <w:rFonts w:ascii="Gadugi" w:hAnsi="Gadugi"/>
          <w:b/>
          <w:bCs/>
          <w:i/>
          <w:sz w:val="24"/>
          <w:szCs w:val="24"/>
        </w:rPr>
      </w:pPr>
    </w:p>
    <w:p w:rsidR="00B16F17" w:rsidRDefault="00B16F17" w:rsidP="00B16F17">
      <w:pPr>
        <w:suppressAutoHyphens/>
        <w:ind w:firstLine="2700"/>
        <w:jc w:val="both"/>
        <w:rPr>
          <w:rFonts w:ascii="Gadugi" w:hAnsi="Gadugi"/>
          <w:b/>
          <w:i/>
          <w:color w:val="000000"/>
          <w:sz w:val="24"/>
          <w:szCs w:val="24"/>
        </w:rPr>
      </w:pPr>
      <w:r w:rsidRPr="00B16F17">
        <w:rPr>
          <w:rFonts w:ascii="Gadugi" w:hAnsi="Gadugi"/>
          <w:b/>
          <w:i/>
          <w:color w:val="000000"/>
          <w:sz w:val="24"/>
          <w:szCs w:val="24"/>
        </w:rPr>
        <w:t xml:space="preserve">k) promover a elaboração, por meio de seu setor competente, dos Projetos de Lei, Decretos e Portarias, bem como vetos e emendas e demais atos oficiais e normativos; </w:t>
      </w:r>
    </w:p>
    <w:p w:rsidR="00B16F17" w:rsidRDefault="00B16F17" w:rsidP="00B16F17">
      <w:pPr>
        <w:suppressAutoHyphens/>
        <w:ind w:firstLine="2700"/>
        <w:jc w:val="both"/>
        <w:rPr>
          <w:rFonts w:ascii="Gadugi" w:hAnsi="Gadugi"/>
          <w:b/>
          <w:i/>
          <w:color w:val="000000"/>
          <w:sz w:val="24"/>
          <w:szCs w:val="24"/>
        </w:rPr>
      </w:pPr>
    </w:p>
    <w:p w:rsidR="00B16F17" w:rsidRPr="00B16F17" w:rsidRDefault="00B16F17" w:rsidP="00B16F17">
      <w:pPr>
        <w:suppressAutoHyphens/>
        <w:ind w:firstLine="2700"/>
        <w:jc w:val="both"/>
        <w:rPr>
          <w:rFonts w:ascii="Gadugi" w:hAnsi="Gadugi"/>
          <w:b/>
          <w:i/>
          <w:color w:val="000000"/>
          <w:sz w:val="24"/>
          <w:szCs w:val="24"/>
        </w:rPr>
      </w:pPr>
    </w:p>
    <w:p w:rsidR="00B16F17" w:rsidRPr="00B16F17" w:rsidRDefault="00B16F17" w:rsidP="00B16F17">
      <w:pPr>
        <w:suppressAutoHyphens/>
        <w:ind w:firstLine="2700"/>
        <w:jc w:val="both"/>
        <w:rPr>
          <w:rFonts w:ascii="Gadugi" w:hAnsi="Gadugi"/>
          <w:b/>
          <w:i/>
          <w:color w:val="000000"/>
          <w:sz w:val="24"/>
          <w:szCs w:val="24"/>
        </w:rPr>
      </w:pPr>
    </w:p>
    <w:p w:rsidR="00B16F17" w:rsidRPr="00B16F17" w:rsidRDefault="00B16F17" w:rsidP="00B16F17">
      <w:pPr>
        <w:suppressAutoHyphens/>
        <w:ind w:firstLine="2700"/>
        <w:jc w:val="both"/>
        <w:rPr>
          <w:rFonts w:ascii="Gadugi" w:hAnsi="Gadugi"/>
          <w:b/>
          <w:i/>
          <w:color w:val="000000"/>
          <w:sz w:val="24"/>
          <w:szCs w:val="24"/>
        </w:rPr>
      </w:pPr>
      <w:r w:rsidRPr="00B16F17">
        <w:rPr>
          <w:rFonts w:ascii="Gadugi" w:hAnsi="Gadugi"/>
          <w:b/>
          <w:i/>
          <w:color w:val="000000"/>
          <w:sz w:val="24"/>
          <w:szCs w:val="24"/>
        </w:rPr>
        <w:t>l) administrar, manter e atualizar o acervo legislativo e atos normativos produzidos no Município de Mogi Mirim;</w:t>
      </w:r>
    </w:p>
    <w:p w:rsidR="00B16F17" w:rsidRPr="00B16F17" w:rsidRDefault="00B16F17" w:rsidP="00B16F17">
      <w:pPr>
        <w:suppressAutoHyphens/>
        <w:ind w:firstLine="2700"/>
        <w:jc w:val="both"/>
        <w:rPr>
          <w:rFonts w:ascii="Gadugi" w:hAnsi="Gadugi"/>
          <w:b/>
          <w:i/>
          <w:color w:val="000000"/>
          <w:sz w:val="24"/>
          <w:szCs w:val="24"/>
        </w:rPr>
      </w:pPr>
    </w:p>
    <w:p w:rsidR="00B16F17" w:rsidRPr="00B16F17" w:rsidRDefault="00B16F17" w:rsidP="00B16F17">
      <w:pPr>
        <w:suppressAutoHyphens/>
        <w:ind w:firstLine="2700"/>
        <w:jc w:val="both"/>
        <w:rPr>
          <w:rFonts w:ascii="Gadugi" w:hAnsi="Gadugi"/>
          <w:b/>
          <w:i/>
          <w:color w:val="000000"/>
          <w:sz w:val="24"/>
          <w:szCs w:val="24"/>
        </w:rPr>
      </w:pPr>
      <w:r w:rsidRPr="00B16F17">
        <w:rPr>
          <w:rFonts w:ascii="Gadugi" w:hAnsi="Gadugi"/>
          <w:b/>
          <w:i/>
          <w:color w:val="000000"/>
          <w:sz w:val="24"/>
          <w:szCs w:val="24"/>
        </w:rPr>
        <w:t>m) oferecer apoio e suporte técnico necessário para o desenvolvimento, implantação e acompanhamento dos Conselhos Municipais;</w:t>
      </w:r>
    </w:p>
    <w:p w:rsidR="00B16F17" w:rsidRPr="00B16F17" w:rsidRDefault="00B16F17" w:rsidP="00B16F17">
      <w:pPr>
        <w:suppressAutoHyphens/>
        <w:jc w:val="both"/>
        <w:rPr>
          <w:rFonts w:ascii="Gadugi" w:hAnsi="Gadugi"/>
          <w:b/>
          <w:i/>
          <w:color w:val="000000"/>
          <w:sz w:val="24"/>
          <w:szCs w:val="24"/>
        </w:rPr>
      </w:pPr>
    </w:p>
    <w:p w:rsidR="00B16F17" w:rsidRPr="00B16F17" w:rsidRDefault="00B16F17" w:rsidP="00B16F17">
      <w:pPr>
        <w:suppressAutoHyphens/>
        <w:ind w:firstLine="2700"/>
        <w:jc w:val="both"/>
        <w:rPr>
          <w:rFonts w:ascii="Gadugi" w:hAnsi="Gadugi"/>
          <w:b/>
          <w:i/>
          <w:color w:val="000000"/>
          <w:sz w:val="24"/>
          <w:szCs w:val="24"/>
        </w:rPr>
      </w:pPr>
    </w:p>
    <w:p w:rsidR="00B16F17" w:rsidRPr="00B16F17" w:rsidRDefault="00B16F17" w:rsidP="00B16F17">
      <w:pPr>
        <w:suppressAutoHyphens/>
        <w:ind w:firstLine="2700"/>
        <w:jc w:val="both"/>
        <w:rPr>
          <w:rFonts w:ascii="Gadugi" w:hAnsi="Gadugi"/>
          <w:b/>
          <w:i/>
          <w:color w:val="000000"/>
          <w:sz w:val="24"/>
          <w:szCs w:val="24"/>
        </w:rPr>
      </w:pPr>
      <w:r w:rsidRPr="00B16F17">
        <w:rPr>
          <w:rFonts w:ascii="Gadugi" w:hAnsi="Gadugi"/>
          <w:b/>
          <w:i/>
          <w:color w:val="000000"/>
          <w:sz w:val="24"/>
          <w:szCs w:val="24"/>
        </w:rPr>
        <w:t>n) formular e implementar a política de comunicação social do Município;</w:t>
      </w:r>
    </w:p>
    <w:p w:rsidR="00B16F17" w:rsidRPr="00B16F17" w:rsidRDefault="00B16F17" w:rsidP="00B16F17">
      <w:pPr>
        <w:suppressAutoHyphens/>
        <w:ind w:firstLine="2700"/>
        <w:jc w:val="both"/>
        <w:rPr>
          <w:rFonts w:ascii="Gadugi" w:hAnsi="Gadugi"/>
          <w:b/>
          <w:i/>
          <w:color w:val="000000"/>
          <w:sz w:val="24"/>
          <w:szCs w:val="24"/>
        </w:rPr>
      </w:pPr>
    </w:p>
    <w:p w:rsidR="00B16F17" w:rsidRPr="00B16F17" w:rsidRDefault="00B16F17" w:rsidP="00B16F17">
      <w:pPr>
        <w:suppressAutoHyphens/>
        <w:ind w:firstLine="2700"/>
        <w:jc w:val="both"/>
        <w:rPr>
          <w:rFonts w:ascii="Gadugi" w:hAnsi="Gadugi"/>
          <w:b/>
          <w:i/>
          <w:color w:val="000000"/>
          <w:sz w:val="24"/>
          <w:szCs w:val="24"/>
        </w:rPr>
      </w:pPr>
      <w:r w:rsidRPr="00B16F17">
        <w:rPr>
          <w:rFonts w:ascii="Gadugi" w:hAnsi="Gadugi"/>
          <w:b/>
          <w:i/>
          <w:color w:val="000000"/>
          <w:sz w:val="24"/>
          <w:szCs w:val="24"/>
        </w:rPr>
        <w:t>o) formular e implementar as campanhas publicitárias de caráter institucional;</w:t>
      </w:r>
    </w:p>
    <w:p w:rsidR="00B16F17" w:rsidRPr="00B16F17" w:rsidRDefault="00B16F17" w:rsidP="00B16F17">
      <w:pPr>
        <w:suppressAutoHyphens/>
        <w:ind w:firstLine="2700"/>
        <w:jc w:val="both"/>
        <w:rPr>
          <w:rFonts w:ascii="Gadugi" w:hAnsi="Gadugi"/>
          <w:b/>
          <w:i/>
          <w:color w:val="000000"/>
          <w:sz w:val="24"/>
          <w:szCs w:val="24"/>
        </w:rPr>
      </w:pPr>
    </w:p>
    <w:p w:rsidR="00B16F17" w:rsidRPr="00B16F17" w:rsidRDefault="00B16F17" w:rsidP="00B16F17">
      <w:pPr>
        <w:suppressAutoHyphens/>
        <w:ind w:firstLine="2700"/>
        <w:jc w:val="both"/>
        <w:rPr>
          <w:rFonts w:ascii="Gadugi" w:hAnsi="Gadugi"/>
          <w:b/>
          <w:i/>
          <w:color w:val="000000"/>
          <w:sz w:val="24"/>
          <w:szCs w:val="24"/>
        </w:rPr>
      </w:pPr>
      <w:r w:rsidRPr="00B16F17">
        <w:rPr>
          <w:rFonts w:ascii="Gadugi" w:hAnsi="Gadugi"/>
          <w:b/>
          <w:i/>
          <w:color w:val="000000"/>
          <w:sz w:val="24"/>
          <w:szCs w:val="24"/>
        </w:rPr>
        <w:t>p) prestar serviço de assessoria de imprensa e de eventos ao Prefeito Municipal e aos demais órgãos municipais da Administração Direta e da Indireta.</w:t>
      </w:r>
    </w:p>
    <w:p w:rsidR="00B16F17" w:rsidRPr="00B16F17" w:rsidRDefault="00B16F17" w:rsidP="00B16F17">
      <w:pPr>
        <w:suppressAutoHyphens/>
        <w:ind w:firstLine="2700"/>
        <w:jc w:val="both"/>
        <w:rPr>
          <w:rFonts w:ascii="Gadugi" w:hAnsi="Gadugi"/>
          <w:b/>
          <w:i/>
          <w:color w:val="000000"/>
          <w:sz w:val="24"/>
          <w:szCs w:val="24"/>
        </w:rPr>
      </w:pPr>
    </w:p>
    <w:p w:rsidR="00B16F17" w:rsidRPr="00B16F17" w:rsidRDefault="00B16F17" w:rsidP="00B16F17">
      <w:pPr>
        <w:suppressAutoHyphens/>
        <w:ind w:firstLine="2700"/>
        <w:jc w:val="both"/>
        <w:rPr>
          <w:rFonts w:ascii="Gadugi" w:hAnsi="Gadugi"/>
          <w:b/>
          <w:i/>
          <w:color w:val="000000"/>
          <w:sz w:val="24"/>
          <w:szCs w:val="24"/>
        </w:rPr>
      </w:pPr>
      <w:r w:rsidRPr="00B16F17">
        <w:rPr>
          <w:rFonts w:ascii="Gadugi" w:hAnsi="Gadugi"/>
          <w:b/>
          <w:i/>
          <w:color w:val="000000"/>
          <w:sz w:val="24"/>
          <w:szCs w:val="24"/>
        </w:rPr>
        <w:t>Parágrafo único. Ficam revogadas as alíneas “i” e “j” do inciso II do art. 4º, como também ficam revogadas as alíneas “e”; “f”; “g” e “h” do inciso X do art. 5º, todas da Lei Complementar nº 329, de 11 de setembro de 2018.</w:t>
      </w:r>
    </w:p>
    <w:p w:rsidR="00065E62" w:rsidRPr="00B16F17" w:rsidRDefault="00065E62" w:rsidP="00065E62">
      <w:pPr>
        <w:ind w:firstLine="3780"/>
        <w:jc w:val="both"/>
        <w:rPr>
          <w:rFonts w:ascii="Gadugi" w:hAnsi="Gadugi"/>
          <w:color w:val="000000"/>
          <w:sz w:val="24"/>
          <w:szCs w:val="24"/>
        </w:rPr>
      </w:pPr>
    </w:p>
    <w:p w:rsidR="007C3002" w:rsidRPr="00065E62" w:rsidRDefault="007C3002" w:rsidP="00065E62">
      <w:pPr>
        <w:ind w:firstLine="3780"/>
        <w:jc w:val="both"/>
        <w:rPr>
          <w:rFonts w:ascii="Gadugi" w:hAnsi="Gadugi"/>
          <w:color w:val="000000"/>
          <w:sz w:val="24"/>
          <w:szCs w:val="24"/>
        </w:rPr>
      </w:pPr>
    </w:p>
    <w:p w:rsidR="002D707D" w:rsidRPr="007D61E1" w:rsidRDefault="002D707D" w:rsidP="002D707D">
      <w:pPr>
        <w:suppressAutoHyphens/>
        <w:spacing w:line="276" w:lineRule="auto"/>
        <w:jc w:val="both"/>
        <w:rPr>
          <w:rFonts w:ascii="Gadugi" w:hAnsi="Gadugi" w:cs="Calibri"/>
          <w:b/>
          <w:bCs/>
          <w:sz w:val="26"/>
          <w:szCs w:val="26"/>
          <w:lang w:eastAsia="ar-SA"/>
        </w:rPr>
      </w:pPr>
      <w:r w:rsidRPr="007D61E1">
        <w:rPr>
          <w:rFonts w:ascii="Gadugi" w:hAnsi="Gadugi" w:cs="Calibri"/>
          <w:b/>
          <w:bCs/>
          <w:sz w:val="26"/>
          <w:szCs w:val="26"/>
          <w:lang w:eastAsia="ar-SA"/>
        </w:rPr>
        <w:t>III. Substitutivos, Emendas ou subemendas ao Projeto</w:t>
      </w:r>
    </w:p>
    <w:p w:rsidR="002D707D" w:rsidRPr="007D61E1" w:rsidRDefault="002D707D" w:rsidP="002D707D">
      <w:pPr>
        <w:suppressAutoHyphens/>
        <w:spacing w:line="276" w:lineRule="auto"/>
        <w:jc w:val="both"/>
        <w:rPr>
          <w:rFonts w:ascii="Gadugi" w:hAnsi="Gadugi" w:cs="Calibri"/>
          <w:bCs/>
          <w:sz w:val="26"/>
          <w:szCs w:val="26"/>
          <w:lang w:eastAsia="ar-SA"/>
        </w:rPr>
      </w:pPr>
    </w:p>
    <w:p w:rsidR="00C12F4B" w:rsidRDefault="002D707D" w:rsidP="00C12F4B">
      <w:pPr>
        <w:suppressAutoHyphens/>
        <w:spacing w:line="276" w:lineRule="auto"/>
        <w:jc w:val="both"/>
        <w:rPr>
          <w:rFonts w:ascii="Gadugi" w:hAnsi="Gadugi" w:cs="Calibri"/>
          <w:bCs/>
          <w:sz w:val="26"/>
          <w:szCs w:val="26"/>
          <w:lang w:eastAsia="ar-SA"/>
        </w:rPr>
      </w:pPr>
      <w:r w:rsidRPr="007D61E1">
        <w:rPr>
          <w:rFonts w:ascii="Gadugi" w:hAnsi="Gadugi" w:cs="Calibri"/>
          <w:bCs/>
          <w:sz w:val="26"/>
          <w:szCs w:val="26"/>
          <w:lang w:eastAsia="ar-SA"/>
        </w:rPr>
        <w:t xml:space="preserve"> </w:t>
      </w:r>
      <w:r w:rsidRPr="007D61E1">
        <w:rPr>
          <w:rFonts w:ascii="Gadugi" w:hAnsi="Gadugi" w:cs="Calibri"/>
          <w:bCs/>
          <w:sz w:val="26"/>
          <w:szCs w:val="26"/>
          <w:lang w:eastAsia="ar-SA"/>
        </w:rPr>
        <w:tab/>
        <w:t>A Comissão não propõe qualquer alteração ao Projeto de Lei sob análise.</w:t>
      </w:r>
    </w:p>
    <w:p w:rsidR="00C12F4B" w:rsidRDefault="00C12F4B" w:rsidP="00C12F4B">
      <w:pPr>
        <w:suppressAutoHyphens/>
        <w:spacing w:line="276" w:lineRule="auto"/>
        <w:jc w:val="both"/>
        <w:rPr>
          <w:rFonts w:ascii="Gadugi" w:hAnsi="Gadugi" w:cs="Calibri"/>
          <w:bCs/>
          <w:sz w:val="26"/>
          <w:szCs w:val="26"/>
          <w:lang w:eastAsia="ar-SA"/>
        </w:rPr>
      </w:pPr>
    </w:p>
    <w:p w:rsidR="00B70AB1" w:rsidRDefault="00B70AB1" w:rsidP="00C12F4B">
      <w:pPr>
        <w:suppressAutoHyphens/>
        <w:spacing w:line="276" w:lineRule="auto"/>
        <w:jc w:val="both"/>
        <w:rPr>
          <w:rFonts w:ascii="Gadugi" w:hAnsi="Gadugi" w:cs="Calibri"/>
          <w:bCs/>
          <w:sz w:val="26"/>
          <w:szCs w:val="26"/>
          <w:lang w:eastAsia="ar-SA"/>
        </w:rPr>
      </w:pPr>
    </w:p>
    <w:p w:rsidR="00B70AB1" w:rsidRDefault="00B70AB1" w:rsidP="00C12F4B">
      <w:pPr>
        <w:suppressAutoHyphens/>
        <w:spacing w:line="276" w:lineRule="auto"/>
        <w:jc w:val="both"/>
        <w:rPr>
          <w:rFonts w:ascii="Gadugi" w:hAnsi="Gadugi" w:cs="Calibri"/>
          <w:bCs/>
          <w:sz w:val="26"/>
          <w:szCs w:val="26"/>
          <w:lang w:eastAsia="ar-SA"/>
        </w:rPr>
      </w:pPr>
    </w:p>
    <w:p w:rsidR="00B70AB1" w:rsidRDefault="00B70AB1" w:rsidP="00C12F4B">
      <w:pPr>
        <w:suppressAutoHyphens/>
        <w:spacing w:line="276" w:lineRule="auto"/>
        <w:jc w:val="both"/>
        <w:rPr>
          <w:rFonts w:ascii="Gadugi" w:hAnsi="Gadugi" w:cs="Calibri"/>
          <w:bCs/>
          <w:sz w:val="26"/>
          <w:szCs w:val="26"/>
          <w:lang w:eastAsia="ar-SA"/>
        </w:rPr>
      </w:pPr>
    </w:p>
    <w:p w:rsidR="00B70AB1" w:rsidRDefault="00B70AB1" w:rsidP="00C12F4B">
      <w:pPr>
        <w:suppressAutoHyphens/>
        <w:spacing w:line="276" w:lineRule="auto"/>
        <w:jc w:val="both"/>
        <w:rPr>
          <w:rFonts w:ascii="Gadugi" w:hAnsi="Gadugi" w:cs="Calibri"/>
          <w:bCs/>
          <w:sz w:val="26"/>
          <w:szCs w:val="26"/>
          <w:lang w:eastAsia="ar-SA"/>
        </w:rPr>
      </w:pPr>
    </w:p>
    <w:p w:rsidR="00B70AB1" w:rsidRPr="00C12F4B" w:rsidRDefault="00B70AB1" w:rsidP="00C12F4B">
      <w:pPr>
        <w:suppressAutoHyphens/>
        <w:spacing w:line="276" w:lineRule="auto"/>
        <w:jc w:val="both"/>
        <w:rPr>
          <w:rFonts w:ascii="Gadugi" w:hAnsi="Gadugi" w:cs="Calibri"/>
          <w:bCs/>
          <w:sz w:val="26"/>
          <w:szCs w:val="26"/>
          <w:lang w:eastAsia="ar-SA"/>
        </w:rPr>
      </w:pPr>
    </w:p>
    <w:p w:rsidR="00560F14" w:rsidRPr="007D61E1" w:rsidRDefault="0036448D">
      <w:pPr>
        <w:pStyle w:val="Normal1"/>
        <w:spacing w:line="276" w:lineRule="auto"/>
        <w:jc w:val="both"/>
        <w:rPr>
          <w:rFonts w:ascii="Gadugi" w:eastAsia="Calibri" w:hAnsi="Gadugi" w:cs="Calibri"/>
          <w:b/>
          <w:sz w:val="26"/>
          <w:szCs w:val="26"/>
        </w:rPr>
      </w:pPr>
      <w:r w:rsidRPr="007D61E1">
        <w:rPr>
          <w:rFonts w:ascii="Gadugi" w:eastAsia="Calibri" w:hAnsi="Gadugi" w:cs="Calibri"/>
          <w:b/>
          <w:sz w:val="26"/>
          <w:szCs w:val="26"/>
        </w:rPr>
        <w:t xml:space="preserve">IV. Decisão da Comissão </w:t>
      </w:r>
    </w:p>
    <w:p w:rsidR="00560F14" w:rsidRPr="007D61E1" w:rsidRDefault="00560F14">
      <w:pPr>
        <w:pStyle w:val="Normal1"/>
        <w:rPr>
          <w:rFonts w:ascii="Gadugi" w:hAnsi="Gadugi"/>
        </w:rPr>
      </w:pPr>
    </w:p>
    <w:p w:rsidR="00C12F4B" w:rsidRDefault="0036448D" w:rsidP="00CC4FEF">
      <w:pPr>
        <w:pStyle w:val="Normal1"/>
        <w:spacing w:line="276" w:lineRule="auto"/>
        <w:ind w:firstLine="709"/>
        <w:jc w:val="both"/>
        <w:rPr>
          <w:rFonts w:ascii="Gadugi" w:eastAsia="Calibri" w:hAnsi="Gadugi" w:cs="Calibri"/>
          <w:sz w:val="26"/>
          <w:szCs w:val="26"/>
        </w:rPr>
      </w:pPr>
      <w:r w:rsidRPr="007D61E1">
        <w:rPr>
          <w:rFonts w:ascii="Gadugi" w:eastAsia="Calibri" w:hAnsi="Gadugi" w:cs="Calibri"/>
          <w:sz w:val="26"/>
          <w:szCs w:val="26"/>
        </w:rPr>
        <w:t>P</w:t>
      </w:r>
      <w:r w:rsidRPr="007D61E1">
        <w:rPr>
          <w:rFonts w:ascii="Gadugi" w:eastAsia="Calibri" w:hAnsi="Gadugi" w:cs="Calibri"/>
          <w:sz w:val="26"/>
          <w:szCs w:val="26"/>
          <w:highlight w:val="white"/>
        </w:rPr>
        <w:t xml:space="preserve">ortanto, </w:t>
      </w:r>
      <w:r w:rsidR="00457CC4">
        <w:rPr>
          <w:rFonts w:ascii="Gadugi" w:eastAsia="Calibri" w:hAnsi="Gadugi" w:cs="Calibri"/>
          <w:sz w:val="26"/>
          <w:szCs w:val="26"/>
        </w:rPr>
        <w:t xml:space="preserve">por entender que a proposta feita pelo Executivo Municipal, em que solicita autorização </w:t>
      </w:r>
      <w:r w:rsidR="00AB0150">
        <w:rPr>
          <w:rFonts w:ascii="Gadugi" w:eastAsia="Calibri" w:hAnsi="Gadugi" w:cs="Calibri"/>
          <w:sz w:val="26"/>
          <w:szCs w:val="26"/>
        </w:rPr>
        <w:t xml:space="preserve">para </w:t>
      </w:r>
      <w:r w:rsidR="00457CC4">
        <w:rPr>
          <w:rFonts w:ascii="Gadugi" w:eastAsia="Calibri" w:hAnsi="Gadugi" w:cs="Calibri"/>
          <w:sz w:val="26"/>
          <w:szCs w:val="26"/>
        </w:rPr>
        <w:t>alteração da Estrutura Administrativa</w:t>
      </w:r>
      <w:r w:rsidR="00B16F17">
        <w:rPr>
          <w:rFonts w:ascii="Gadugi" w:eastAsia="Calibri" w:hAnsi="Gadugi" w:cs="Calibri"/>
          <w:sz w:val="26"/>
          <w:szCs w:val="26"/>
        </w:rPr>
        <w:t>,</w:t>
      </w:r>
      <w:r w:rsidR="00B70AB1">
        <w:rPr>
          <w:rFonts w:ascii="Gadugi" w:eastAsia="Calibri" w:hAnsi="Gadugi" w:cs="Calibri"/>
          <w:sz w:val="26"/>
          <w:szCs w:val="26"/>
        </w:rPr>
        <w:t xml:space="preserve"> objetivamente em relação ao Gabinete do Prefeito, </w:t>
      </w:r>
      <w:r w:rsidR="00B16F17">
        <w:rPr>
          <w:rFonts w:ascii="Gadugi" w:eastAsia="Calibri" w:hAnsi="Gadugi" w:cs="Calibri"/>
          <w:sz w:val="26"/>
          <w:szCs w:val="26"/>
        </w:rPr>
        <w:t xml:space="preserve"> juntamente com as correções apresentadas pela EMENDA ADITIVA ao Artigo 1º. da proposta</w:t>
      </w:r>
      <w:r w:rsidR="00457CC4">
        <w:rPr>
          <w:rFonts w:ascii="Gadugi" w:eastAsia="Calibri" w:hAnsi="Gadugi" w:cs="Calibri"/>
          <w:sz w:val="26"/>
          <w:szCs w:val="26"/>
        </w:rPr>
        <w:t xml:space="preserve"> apresentada para </w:t>
      </w:r>
      <w:bookmarkStart w:id="0" w:name="_GoBack"/>
      <w:r w:rsidR="00457CC4">
        <w:rPr>
          <w:rFonts w:ascii="Gadugi" w:eastAsia="Calibri" w:hAnsi="Gadugi" w:cs="Calibri"/>
          <w:sz w:val="26"/>
          <w:szCs w:val="26"/>
        </w:rPr>
        <w:t>aprovação desta Casa de Leis</w:t>
      </w:r>
      <w:r w:rsidR="00AB0150">
        <w:rPr>
          <w:rFonts w:ascii="Gadugi" w:eastAsia="Calibri" w:hAnsi="Gadugi" w:cs="Calibri"/>
          <w:sz w:val="26"/>
          <w:szCs w:val="26"/>
        </w:rPr>
        <w:t xml:space="preserve"> precede de Legalidade e está dentro das </w:t>
      </w:r>
      <w:bookmarkEnd w:id="0"/>
      <w:r w:rsidR="00AB0150">
        <w:rPr>
          <w:rFonts w:ascii="Gadugi" w:eastAsia="Calibri" w:hAnsi="Gadugi" w:cs="Calibri"/>
          <w:sz w:val="26"/>
          <w:szCs w:val="26"/>
        </w:rPr>
        <w:t>atribuições do Poder Executivo</w:t>
      </w:r>
      <w:r w:rsidR="00CC4FEF">
        <w:rPr>
          <w:rFonts w:ascii="Gadugi" w:eastAsia="Calibri" w:hAnsi="Gadugi" w:cs="Calibri"/>
          <w:sz w:val="26"/>
          <w:szCs w:val="26"/>
        </w:rPr>
        <w:t xml:space="preserve">, a Comissão de Justiça e Redação </w:t>
      </w:r>
      <w:r w:rsidR="00EE08CA">
        <w:rPr>
          <w:rFonts w:ascii="Gadugi" w:eastAsia="Calibri" w:hAnsi="Gadugi" w:cs="Calibri"/>
          <w:sz w:val="26"/>
          <w:szCs w:val="26"/>
        </w:rPr>
        <w:t xml:space="preserve">remete o presente parecer para apreciação e </w:t>
      </w:r>
      <w:r w:rsidR="00CC4FEF">
        <w:rPr>
          <w:rFonts w:ascii="Gadugi" w:eastAsia="Calibri" w:hAnsi="Gadugi" w:cs="Calibri"/>
          <w:sz w:val="26"/>
          <w:szCs w:val="26"/>
        </w:rPr>
        <w:t>votação pelo Plenário da Casa de Leis.</w:t>
      </w:r>
    </w:p>
    <w:p w:rsidR="00560F14" w:rsidRDefault="00560F14" w:rsidP="00EE08CA">
      <w:pPr>
        <w:pStyle w:val="Normal1"/>
        <w:spacing w:line="276" w:lineRule="auto"/>
        <w:rPr>
          <w:rFonts w:ascii="Gadugi" w:eastAsia="Calibri" w:hAnsi="Gadugi" w:cs="Calibri"/>
          <w:sz w:val="26"/>
          <w:szCs w:val="26"/>
        </w:rPr>
      </w:pPr>
    </w:p>
    <w:p w:rsidR="007C3002" w:rsidRDefault="007C3002" w:rsidP="00EE08CA">
      <w:pPr>
        <w:pStyle w:val="Normal1"/>
        <w:spacing w:line="276" w:lineRule="auto"/>
        <w:rPr>
          <w:rFonts w:ascii="Gadugi" w:eastAsia="Calibri" w:hAnsi="Gadugi" w:cs="Calibri"/>
          <w:sz w:val="26"/>
          <w:szCs w:val="26"/>
        </w:rPr>
      </w:pPr>
    </w:p>
    <w:p w:rsidR="007C3002" w:rsidRPr="007D61E1" w:rsidRDefault="007C3002" w:rsidP="00EE08CA">
      <w:pPr>
        <w:pStyle w:val="Normal1"/>
        <w:spacing w:line="276" w:lineRule="auto"/>
        <w:rPr>
          <w:rFonts w:ascii="Gadugi" w:eastAsia="Calibri" w:hAnsi="Gadugi" w:cs="Calibri"/>
          <w:sz w:val="26"/>
          <w:szCs w:val="26"/>
        </w:rPr>
      </w:pPr>
    </w:p>
    <w:p w:rsidR="00560F14" w:rsidRPr="007D61E1" w:rsidRDefault="00B41EEA">
      <w:pPr>
        <w:pStyle w:val="Normal1"/>
        <w:spacing w:line="360" w:lineRule="auto"/>
        <w:jc w:val="center"/>
        <w:rPr>
          <w:rFonts w:ascii="Gadugi" w:eastAsia="Calibri" w:hAnsi="Gadugi" w:cs="Calibri"/>
          <w:sz w:val="26"/>
          <w:szCs w:val="26"/>
          <w:highlight w:val="white"/>
        </w:rPr>
      </w:pPr>
      <w:r w:rsidRPr="007D61E1">
        <w:rPr>
          <w:rFonts w:ascii="Gadugi" w:eastAsia="Calibri" w:hAnsi="Gadugi" w:cs="Calibri"/>
          <w:sz w:val="26"/>
          <w:szCs w:val="26"/>
          <w:highlight w:val="white"/>
        </w:rPr>
        <w:t xml:space="preserve">Sala das Comissões, em </w:t>
      </w:r>
      <w:r w:rsidR="00B16F17">
        <w:rPr>
          <w:rFonts w:ascii="Gadugi" w:eastAsia="Calibri" w:hAnsi="Gadugi" w:cs="Calibri"/>
          <w:sz w:val="26"/>
          <w:szCs w:val="26"/>
          <w:highlight w:val="white"/>
        </w:rPr>
        <w:t>26</w:t>
      </w:r>
      <w:r w:rsidR="00EE08CA">
        <w:rPr>
          <w:rFonts w:ascii="Gadugi" w:eastAsia="Calibri" w:hAnsi="Gadugi" w:cs="Calibri"/>
          <w:sz w:val="26"/>
          <w:szCs w:val="26"/>
          <w:highlight w:val="white"/>
        </w:rPr>
        <w:t xml:space="preserve"> de </w:t>
      </w:r>
      <w:proofErr w:type="gramStart"/>
      <w:r w:rsidR="00EE08CA">
        <w:rPr>
          <w:rFonts w:ascii="Gadugi" w:eastAsia="Calibri" w:hAnsi="Gadugi" w:cs="Calibri"/>
          <w:sz w:val="26"/>
          <w:szCs w:val="26"/>
          <w:highlight w:val="white"/>
        </w:rPr>
        <w:t>Agosto</w:t>
      </w:r>
      <w:proofErr w:type="gramEnd"/>
      <w:r w:rsidR="0036448D" w:rsidRPr="007D61E1">
        <w:rPr>
          <w:rFonts w:ascii="Gadugi" w:eastAsia="Calibri" w:hAnsi="Gadugi" w:cs="Calibri"/>
          <w:sz w:val="26"/>
          <w:szCs w:val="26"/>
          <w:highlight w:val="white"/>
        </w:rPr>
        <w:t xml:space="preserve"> de 2.021.</w:t>
      </w:r>
    </w:p>
    <w:p w:rsidR="00560F14" w:rsidRPr="007D61E1" w:rsidRDefault="00560F14">
      <w:pPr>
        <w:pStyle w:val="Normal1"/>
        <w:spacing w:line="360" w:lineRule="auto"/>
        <w:jc w:val="center"/>
        <w:rPr>
          <w:rFonts w:ascii="Gadugi" w:eastAsia="Calibri" w:hAnsi="Gadugi" w:cs="Calibri"/>
          <w:sz w:val="26"/>
          <w:szCs w:val="26"/>
          <w:highlight w:val="white"/>
          <w:u w:val="single"/>
        </w:rPr>
      </w:pPr>
    </w:p>
    <w:p w:rsidR="00560F14" w:rsidRPr="00CC4FEF" w:rsidRDefault="0036448D">
      <w:pPr>
        <w:pStyle w:val="Normal1"/>
        <w:spacing w:line="360" w:lineRule="auto"/>
        <w:jc w:val="center"/>
        <w:rPr>
          <w:rFonts w:ascii="Gadugi" w:eastAsia="Calibri" w:hAnsi="Gadugi" w:cs="Calibri"/>
          <w:b/>
          <w:sz w:val="26"/>
          <w:szCs w:val="26"/>
          <w:highlight w:val="white"/>
          <w:u w:val="single"/>
        </w:rPr>
      </w:pPr>
      <w:r w:rsidRPr="00CC4FEF">
        <w:rPr>
          <w:rFonts w:ascii="Gadugi" w:eastAsia="Calibri" w:hAnsi="Gadugi" w:cs="Calibri"/>
          <w:b/>
          <w:sz w:val="26"/>
          <w:szCs w:val="26"/>
          <w:highlight w:val="white"/>
          <w:u w:val="single"/>
        </w:rPr>
        <w:t>COMISSÃO DE JUSTIÇA E REDAÇÃO</w:t>
      </w:r>
    </w:p>
    <w:p w:rsidR="00C12F4B" w:rsidRDefault="00C12F4B" w:rsidP="00C12F4B">
      <w:pPr>
        <w:pStyle w:val="Normal1"/>
        <w:rPr>
          <w:rFonts w:ascii="Gadugi" w:eastAsia="Calibri" w:hAnsi="Gadugi" w:cs="Calibri"/>
          <w:sz w:val="26"/>
          <w:szCs w:val="26"/>
          <w:highlight w:val="white"/>
        </w:rPr>
      </w:pPr>
    </w:p>
    <w:p w:rsidR="00CC4FEF" w:rsidRDefault="00CC4FEF" w:rsidP="00C12F4B">
      <w:pPr>
        <w:pStyle w:val="Normal1"/>
        <w:rPr>
          <w:rFonts w:ascii="Gadugi" w:eastAsia="Calibri" w:hAnsi="Gadugi" w:cs="Calibri"/>
          <w:sz w:val="26"/>
          <w:szCs w:val="26"/>
          <w:highlight w:val="white"/>
        </w:rPr>
      </w:pPr>
    </w:p>
    <w:p w:rsidR="00560F14" w:rsidRPr="00CC4FEF" w:rsidRDefault="00C12F4B" w:rsidP="00C12F4B">
      <w:pPr>
        <w:pStyle w:val="Normal1"/>
        <w:jc w:val="center"/>
        <w:rPr>
          <w:rFonts w:ascii="Gadugi" w:eastAsia="Calibri" w:hAnsi="Gadugi" w:cs="Calibri"/>
          <w:b/>
          <w:sz w:val="26"/>
          <w:szCs w:val="26"/>
          <w:highlight w:val="white"/>
        </w:rPr>
      </w:pPr>
      <w:r w:rsidRPr="00CC4FEF">
        <w:rPr>
          <w:rFonts w:ascii="Gadugi" w:eastAsia="Calibri" w:hAnsi="Gadugi" w:cs="Calibri"/>
          <w:b/>
          <w:sz w:val="26"/>
          <w:szCs w:val="26"/>
          <w:highlight w:val="white"/>
        </w:rPr>
        <w:t>VEREADORA LUZIA CRIS</w:t>
      </w:r>
      <w:r w:rsidR="007D61E1" w:rsidRPr="00CC4FEF">
        <w:rPr>
          <w:rFonts w:ascii="Gadugi" w:eastAsia="Calibri" w:hAnsi="Gadugi" w:cs="Calibri"/>
          <w:b/>
          <w:sz w:val="26"/>
          <w:szCs w:val="26"/>
          <w:highlight w:val="white"/>
        </w:rPr>
        <w:t>TINA CORTE</w:t>
      </w:r>
      <w:r w:rsidR="0036448D" w:rsidRPr="00CC4FEF">
        <w:rPr>
          <w:rFonts w:ascii="Gadugi" w:eastAsia="Calibri" w:hAnsi="Gadugi" w:cs="Calibri"/>
          <w:b/>
          <w:sz w:val="26"/>
          <w:szCs w:val="26"/>
          <w:highlight w:val="white"/>
        </w:rPr>
        <w:t>S</w:t>
      </w:r>
      <w:r w:rsidR="007D61E1" w:rsidRPr="00CC4FEF">
        <w:rPr>
          <w:rFonts w:ascii="Gadugi" w:eastAsia="Calibri" w:hAnsi="Gadugi" w:cs="Calibri"/>
          <w:b/>
          <w:sz w:val="26"/>
          <w:szCs w:val="26"/>
          <w:highlight w:val="white"/>
        </w:rPr>
        <w:t xml:space="preserve"> NOGUEIRA</w:t>
      </w:r>
    </w:p>
    <w:p w:rsidR="00CC4FEF" w:rsidRPr="007D61E1" w:rsidRDefault="0036448D" w:rsidP="00EE08CA">
      <w:pPr>
        <w:pStyle w:val="Normal1"/>
        <w:jc w:val="center"/>
        <w:rPr>
          <w:rFonts w:ascii="Gadugi" w:eastAsia="Calibri" w:hAnsi="Gadugi" w:cs="Calibri"/>
          <w:sz w:val="26"/>
          <w:szCs w:val="26"/>
          <w:highlight w:val="white"/>
        </w:rPr>
      </w:pPr>
      <w:r w:rsidRPr="007D61E1">
        <w:rPr>
          <w:rFonts w:ascii="Gadugi" w:eastAsia="Calibri" w:hAnsi="Gadugi" w:cs="Calibri"/>
          <w:sz w:val="26"/>
          <w:szCs w:val="26"/>
          <w:highlight w:val="white"/>
        </w:rPr>
        <w:t>PRESIDENTE</w:t>
      </w:r>
      <w:r w:rsidR="00C41FF5">
        <w:rPr>
          <w:rFonts w:ascii="Gadugi" w:eastAsia="Calibri" w:hAnsi="Gadugi" w:cs="Calibri"/>
          <w:sz w:val="26"/>
          <w:szCs w:val="26"/>
          <w:highlight w:val="white"/>
        </w:rPr>
        <w:t>/REL</w:t>
      </w:r>
      <w:r w:rsidR="007D61E1" w:rsidRPr="007D61E1">
        <w:rPr>
          <w:rFonts w:ascii="Gadugi" w:eastAsia="Calibri" w:hAnsi="Gadugi" w:cs="Calibri"/>
          <w:sz w:val="26"/>
          <w:szCs w:val="26"/>
          <w:highlight w:val="white"/>
        </w:rPr>
        <w:t>ATORA</w:t>
      </w:r>
    </w:p>
    <w:p w:rsidR="00560F14" w:rsidRDefault="00560F14" w:rsidP="00CC4FEF">
      <w:pPr>
        <w:pStyle w:val="Normal1"/>
        <w:rPr>
          <w:rFonts w:ascii="Gadugi" w:eastAsia="Calibri" w:hAnsi="Gadugi" w:cs="Calibri"/>
          <w:sz w:val="26"/>
          <w:szCs w:val="26"/>
          <w:highlight w:val="white"/>
        </w:rPr>
      </w:pPr>
    </w:p>
    <w:p w:rsidR="00065E62" w:rsidRPr="007D61E1" w:rsidRDefault="00065E62" w:rsidP="00CC4FEF">
      <w:pPr>
        <w:pStyle w:val="Normal1"/>
        <w:rPr>
          <w:rFonts w:ascii="Gadugi" w:eastAsia="Calibri" w:hAnsi="Gadugi" w:cs="Calibri"/>
          <w:sz w:val="26"/>
          <w:szCs w:val="26"/>
          <w:highlight w:val="white"/>
        </w:rPr>
      </w:pPr>
    </w:p>
    <w:p w:rsidR="00560F14" w:rsidRPr="00CC4FEF" w:rsidRDefault="0036448D">
      <w:pPr>
        <w:pStyle w:val="Normal1"/>
        <w:jc w:val="center"/>
        <w:rPr>
          <w:rFonts w:ascii="Gadugi" w:eastAsia="Calibri" w:hAnsi="Gadugi" w:cs="Calibri"/>
          <w:b/>
          <w:sz w:val="26"/>
          <w:szCs w:val="26"/>
          <w:highlight w:val="white"/>
        </w:rPr>
      </w:pPr>
      <w:r w:rsidRPr="00CC4FEF">
        <w:rPr>
          <w:rFonts w:ascii="Gadugi" w:eastAsia="Calibri" w:hAnsi="Gadugi" w:cs="Calibri"/>
          <w:b/>
          <w:sz w:val="26"/>
          <w:szCs w:val="26"/>
          <w:highlight w:val="white"/>
        </w:rPr>
        <w:t>VEREADOR TIAGO CESAR COSTA</w:t>
      </w:r>
    </w:p>
    <w:p w:rsidR="00560F14" w:rsidRPr="007D61E1" w:rsidRDefault="0036448D">
      <w:pPr>
        <w:pStyle w:val="Normal1"/>
        <w:jc w:val="center"/>
        <w:rPr>
          <w:rFonts w:ascii="Gadugi" w:eastAsia="Calibri" w:hAnsi="Gadugi" w:cs="Calibri"/>
          <w:sz w:val="26"/>
          <w:szCs w:val="26"/>
          <w:highlight w:val="white"/>
        </w:rPr>
      </w:pPr>
      <w:r w:rsidRPr="007D61E1">
        <w:rPr>
          <w:rFonts w:ascii="Gadugi" w:eastAsia="Calibri" w:hAnsi="Gadugi" w:cs="Calibri"/>
          <w:sz w:val="26"/>
          <w:szCs w:val="26"/>
          <w:highlight w:val="white"/>
        </w:rPr>
        <w:t>VICE - PRESIDENTE</w:t>
      </w:r>
    </w:p>
    <w:p w:rsidR="00560F14" w:rsidRDefault="00560F14" w:rsidP="00EE08CA">
      <w:pPr>
        <w:pStyle w:val="Normal1"/>
        <w:rPr>
          <w:rFonts w:ascii="Gadugi" w:eastAsia="Calibri" w:hAnsi="Gadugi" w:cs="Calibri"/>
          <w:sz w:val="26"/>
          <w:szCs w:val="26"/>
          <w:highlight w:val="white"/>
        </w:rPr>
      </w:pPr>
    </w:p>
    <w:p w:rsidR="00065E62" w:rsidRPr="007D61E1" w:rsidRDefault="00065E62" w:rsidP="00EE08CA">
      <w:pPr>
        <w:pStyle w:val="Normal1"/>
        <w:rPr>
          <w:rFonts w:ascii="Gadugi" w:eastAsia="Calibri" w:hAnsi="Gadugi" w:cs="Calibri"/>
          <w:sz w:val="26"/>
          <w:szCs w:val="26"/>
          <w:highlight w:val="white"/>
        </w:rPr>
      </w:pPr>
    </w:p>
    <w:p w:rsidR="00560F14" w:rsidRPr="00CC4FEF" w:rsidRDefault="00B31022">
      <w:pPr>
        <w:pStyle w:val="Normal1"/>
        <w:jc w:val="center"/>
        <w:rPr>
          <w:rFonts w:ascii="Gadugi" w:eastAsia="Calibri" w:hAnsi="Gadugi" w:cs="Calibri"/>
          <w:b/>
          <w:sz w:val="26"/>
          <w:szCs w:val="26"/>
          <w:highlight w:val="white"/>
        </w:rPr>
      </w:pPr>
      <w:r w:rsidRPr="00CC4FEF">
        <w:rPr>
          <w:rFonts w:ascii="Gadugi" w:eastAsia="Calibri" w:hAnsi="Gadugi" w:cs="Calibri"/>
          <w:b/>
          <w:sz w:val="26"/>
          <w:szCs w:val="26"/>
          <w:highlight w:val="white"/>
        </w:rPr>
        <w:t>VEREADOR JOÃO</w:t>
      </w:r>
      <w:r w:rsidR="0036448D" w:rsidRPr="00CC4FEF">
        <w:rPr>
          <w:rFonts w:ascii="Gadugi" w:eastAsia="Calibri" w:hAnsi="Gadugi" w:cs="Calibri"/>
          <w:b/>
          <w:sz w:val="26"/>
          <w:szCs w:val="26"/>
          <w:highlight w:val="white"/>
        </w:rPr>
        <w:t xml:space="preserve"> VICTOR GASPARINI</w:t>
      </w:r>
    </w:p>
    <w:p w:rsidR="00560F14" w:rsidRPr="007D61E1" w:rsidRDefault="007D61E1">
      <w:pPr>
        <w:pStyle w:val="Normal1"/>
        <w:jc w:val="center"/>
        <w:rPr>
          <w:rFonts w:ascii="Gadugi" w:eastAsia="Arial" w:hAnsi="Gadugi" w:cs="Arial"/>
          <w:sz w:val="24"/>
          <w:szCs w:val="24"/>
        </w:rPr>
      </w:pPr>
      <w:r w:rsidRPr="007D61E1">
        <w:rPr>
          <w:rFonts w:ascii="Gadugi" w:eastAsia="Calibri" w:hAnsi="Gadugi" w:cs="Calibri"/>
          <w:sz w:val="26"/>
          <w:szCs w:val="26"/>
          <w:highlight w:val="white"/>
        </w:rPr>
        <w:t>MEMBRO</w:t>
      </w:r>
    </w:p>
    <w:sectPr w:rsidR="00560F14" w:rsidRPr="007D61E1" w:rsidSect="00EE08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268" w:right="1321" w:bottom="42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A4A" w:rsidRDefault="00185A4A" w:rsidP="00560F14">
      <w:r>
        <w:separator/>
      </w:r>
    </w:p>
  </w:endnote>
  <w:endnote w:type="continuationSeparator" w:id="0">
    <w:p w:rsidR="00185A4A" w:rsidRDefault="00185A4A" w:rsidP="0056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F4B" w:rsidRDefault="00C12F4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4087529"/>
      <w:docPartObj>
        <w:docPartGallery w:val="Page Numbers (Bottom of Page)"/>
        <w:docPartUnique/>
      </w:docPartObj>
    </w:sdtPr>
    <w:sdtEndPr/>
    <w:sdtContent>
      <w:p w:rsidR="00C12F4B" w:rsidRDefault="00C12F4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1B2">
          <w:rPr>
            <w:noProof/>
          </w:rPr>
          <w:t>3</w:t>
        </w:r>
        <w:r>
          <w:fldChar w:fldCharType="end"/>
        </w:r>
      </w:p>
    </w:sdtContent>
  </w:sdt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F4B" w:rsidRDefault="00C12F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A4A" w:rsidRDefault="00185A4A" w:rsidP="00560F14">
      <w:r>
        <w:separator/>
      </w:r>
    </w:p>
  </w:footnote>
  <w:footnote w:type="continuationSeparator" w:id="0">
    <w:p w:rsidR="00185A4A" w:rsidRDefault="00185A4A" w:rsidP="0056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521D3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10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F4B" w:rsidRDefault="00C12F4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7621A"/>
    <w:multiLevelType w:val="hybridMultilevel"/>
    <w:tmpl w:val="9EEA1208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14"/>
    <w:rsid w:val="0004624F"/>
    <w:rsid w:val="00052C37"/>
    <w:rsid w:val="00053AC7"/>
    <w:rsid w:val="00065E62"/>
    <w:rsid w:val="00081C46"/>
    <w:rsid w:val="00084512"/>
    <w:rsid w:val="0009632F"/>
    <w:rsid w:val="000A5D25"/>
    <w:rsid w:val="000E015F"/>
    <w:rsid w:val="00185A4A"/>
    <w:rsid w:val="001C2878"/>
    <w:rsid w:val="001E1D2C"/>
    <w:rsid w:val="001E393B"/>
    <w:rsid w:val="001E488E"/>
    <w:rsid w:val="00206380"/>
    <w:rsid w:val="0024137F"/>
    <w:rsid w:val="0025323A"/>
    <w:rsid w:val="002618C4"/>
    <w:rsid w:val="002979F6"/>
    <w:rsid w:val="002A4626"/>
    <w:rsid w:val="002C4954"/>
    <w:rsid w:val="002D707D"/>
    <w:rsid w:val="002E05B9"/>
    <w:rsid w:val="0031407A"/>
    <w:rsid w:val="00323692"/>
    <w:rsid w:val="0036448D"/>
    <w:rsid w:val="003654DA"/>
    <w:rsid w:val="003C4EC7"/>
    <w:rsid w:val="003E7514"/>
    <w:rsid w:val="003F2DB5"/>
    <w:rsid w:val="00457CC4"/>
    <w:rsid w:val="004764D3"/>
    <w:rsid w:val="00481F09"/>
    <w:rsid w:val="004E2AA0"/>
    <w:rsid w:val="00507A0B"/>
    <w:rsid w:val="005176DD"/>
    <w:rsid w:val="00521D34"/>
    <w:rsid w:val="0053636A"/>
    <w:rsid w:val="00560F14"/>
    <w:rsid w:val="005A5315"/>
    <w:rsid w:val="005C0A59"/>
    <w:rsid w:val="005C5F83"/>
    <w:rsid w:val="005C71B2"/>
    <w:rsid w:val="00623514"/>
    <w:rsid w:val="00646265"/>
    <w:rsid w:val="00672EB6"/>
    <w:rsid w:val="00676042"/>
    <w:rsid w:val="006948CA"/>
    <w:rsid w:val="006B55B9"/>
    <w:rsid w:val="006D4A09"/>
    <w:rsid w:val="00723DD5"/>
    <w:rsid w:val="00735A87"/>
    <w:rsid w:val="007458DD"/>
    <w:rsid w:val="00750D4B"/>
    <w:rsid w:val="00753E6A"/>
    <w:rsid w:val="007546B5"/>
    <w:rsid w:val="00776738"/>
    <w:rsid w:val="00780669"/>
    <w:rsid w:val="007944ED"/>
    <w:rsid w:val="007A0CA9"/>
    <w:rsid w:val="007A3015"/>
    <w:rsid w:val="007B07C3"/>
    <w:rsid w:val="007B490E"/>
    <w:rsid w:val="007C3002"/>
    <w:rsid w:val="007D61E1"/>
    <w:rsid w:val="00803E3A"/>
    <w:rsid w:val="00862605"/>
    <w:rsid w:val="008828DB"/>
    <w:rsid w:val="008E2543"/>
    <w:rsid w:val="009204C2"/>
    <w:rsid w:val="00943AA9"/>
    <w:rsid w:val="009667F8"/>
    <w:rsid w:val="00991F5C"/>
    <w:rsid w:val="009E06CB"/>
    <w:rsid w:val="009E2D28"/>
    <w:rsid w:val="009F4947"/>
    <w:rsid w:val="00A42BA5"/>
    <w:rsid w:val="00A51067"/>
    <w:rsid w:val="00A65A03"/>
    <w:rsid w:val="00A7504E"/>
    <w:rsid w:val="00AA3823"/>
    <w:rsid w:val="00AA7E9B"/>
    <w:rsid w:val="00AB0150"/>
    <w:rsid w:val="00AB6A47"/>
    <w:rsid w:val="00B00F34"/>
    <w:rsid w:val="00B031B6"/>
    <w:rsid w:val="00B100C8"/>
    <w:rsid w:val="00B16F17"/>
    <w:rsid w:val="00B203C0"/>
    <w:rsid w:val="00B267F5"/>
    <w:rsid w:val="00B31022"/>
    <w:rsid w:val="00B41EEA"/>
    <w:rsid w:val="00B70AB1"/>
    <w:rsid w:val="00BB0C6A"/>
    <w:rsid w:val="00BE2E9A"/>
    <w:rsid w:val="00C12F4B"/>
    <w:rsid w:val="00C3387E"/>
    <w:rsid w:val="00C41FF5"/>
    <w:rsid w:val="00C7048E"/>
    <w:rsid w:val="00C73EE5"/>
    <w:rsid w:val="00C9085D"/>
    <w:rsid w:val="00C90D5D"/>
    <w:rsid w:val="00CC4FEF"/>
    <w:rsid w:val="00D00C0A"/>
    <w:rsid w:val="00D21A6A"/>
    <w:rsid w:val="00D2793B"/>
    <w:rsid w:val="00DB4774"/>
    <w:rsid w:val="00DD5841"/>
    <w:rsid w:val="00DE2BBD"/>
    <w:rsid w:val="00DE5ED2"/>
    <w:rsid w:val="00DE6217"/>
    <w:rsid w:val="00E154A7"/>
    <w:rsid w:val="00EB23CE"/>
    <w:rsid w:val="00EC7DF6"/>
    <w:rsid w:val="00EE08CA"/>
    <w:rsid w:val="00EE2DDB"/>
    <w:rsid w:val="00FC7CE8"/>
    <w:rsid w:val="00FF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F1F57-5B98-4987-A097-97287D68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7A0B"/>
  </w:style>
  <w:style w:type="paragraph" w:styleId="Cabealho">
    <w:name w:val="header"/>
    <w:basedOn w:val="Normal"/>
    <w:link w:val="Cabealho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7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814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</dc:creator>
  <cp:lastModifiedBy>Luzia</cp:lastModifiedBy>
  <cp:revision>8</cp:revision>
  <cp:lastPrinted>2021-08-30T15:35:00Z</cp:lastPrinted>
  <dcterms:created xsi:type="dcterms:W3CDTF">2021-08-16T21:20:00Z</dcterms:created>
  <dcterms:modified xsi:type="dcterms:W3CDTF">2021-08-30T17:19:00Z</dcterms:modified>
</cp:coreProperties>
</file>