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07A0B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742C22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742C22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C15403">
        <w:rPr>
          <w:rFonts w:ascii="Arial" w:eastAsia="Arial" w:hAnsi="Arial" w:cs="Arial"/>
          <w:b/>
          <w:sz w:val="24"/>
          <w:szCs w:val="24"/>
        </w:rPr>
        <w:t>0</w:t>
      </w:r>
      <w:r w:rsidR="00290E0D">
        <w:rPr>
          <w:rFonts w:ascii="Arial" w:eastAsia="Arial" w:hAnsi="Arial" w:cs="Arial"/>
          <w:b/>
          <w:sz w:val="24"/>
          <w:szCs w:val="24"/>
        </w:rPr>
        <w:t>64</w:t>
      </w:r>
      <w:r w:rsidRPr="00A902D5" w:rsidR="0036448D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290E0D">
        <w:rPr>
          <w:rFonts w:ascii="Arial" w:eastAsia="Arial" w:hAnsi="Arial" w:cs="Arial"/>
          <w:b/>
          <w:sz w:val="24"/>
          <w:szCs w:val="24"/>
        </w:rPr>
        <w:t>Resolução</w:t>
      </w:r>
      <w:r w:rsidRPr="00A902D5">
        <w:rPr>
          <w:rFonts w:ascii="Arial" w:eastAsia="Arial" w:hAnsi="Arial" w:cs="Arial"/>
          <w:b/>
          <w:sz w:val="24"/>
          <w:szCs w:val="24"/>
        </w:rPr>
        <w:t xml:space="preserve"> n.º </w:t>
      </w:r>
      <w:r w:rsidR="00290E0D">
        <w:rPr>
          <w:rFonts w:ascii="Arial" w:eastAsia="Arial" w:hAnsi="Arial" w:cs="Arial"/>
          <w:b/>
          <w:sz w:val="24"/>
          <w:szCs w:val="24"/>
        </w:rPr>
        <w:t>04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Pr="00A902D5" w:rsidR="00507A0B">
        <w:rPr>
          <w:rFonts w:ascii="Arial" w:eastAsia="Arial" w:hAnsi="Arial" w:cs="Arial"/>
          <w:b/>
          <w:sz w:val="24"/>
          <w:szCs w:val="24"/>
        </w:rPr>
        <w:t>de 2021</w:t>
      </w:r>
    </w:p>
    <w:p w:rsidR="00560F14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742C22" w:rsidRPr="00A902D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Pr="00A902D5" w:rsidR="00672EB6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Pr="00A902D5" w:rsidR="003A54C9">
        <w:rPr>
          <w:rFonts w:ascii="Arial" w:eastAsia="Calibri" w:hAnsi="Arial" w:cs="Arial"/>
          <w:sz w:val="24"/>
          <w:szCs w:val="24"/>
        </w:rPr>
        <w:t>Trata-se de Projeto de Lei</w:t>
      </w:r>
      <w:r w:rsidR="003338E3">
        <w:rPr>
          <w:rFonts w:ascii="Arial" w:eastAsia="Calibri" w:hAnsi="Arial" w:cs="Arial"/>
          <w:sz w:val="24"/>
          <w:szCs w:val="24"/>
        </w:rPr>
        <w:t xml:space="preserve"> apresentado pela Exm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3338E3">
        <w:rPr>
          <w:rFonts w:ascii="Arial" w:eastAsia="Calibri" w:hAnsi="Arial" w:cs="Arial"/>
          <w:sz w:val="24"/>
          <w:szCs w:val="24"/>
        </w:rPr>
        <w:t>. Sr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Pr="00A902D5" w:rsidR="00312D33">
        <w:rPr>
          <w:rFonts w:ascii="Arial" w:eastAsia="Calibri" w:hAnsi="Arial" w:cs="Arial"/>
          <w:sz w:val="24"/>
          <w:szCs w:val="24"/>
        </w:rPr>
        <w:t>. Vereador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Pr="00A902D5" w:rsidR="00312D33">
        <w:rPr>
          <w:rFonts w:ascii="Arial" w:eastAsia="Calibri" w:hAnsi="Arial" w:cs="Arial"/>
          <w:sz w:val="24"/>
          <w:szCs w:val="24"/>
        </w:rPr>
        <w:t xml:space="preserve"> </w:t>
      </w:r>
      <w:r w:rsidR="00290E0D">
        <w:rPr>
          <w:rFonts w:ascii="Arial" w:eastAsia="Calibri" w:hAnsi="Arial" w:cs="Arial"/>
          <w:sz w:val="24"/>
          <w:szCs w:val="24"/>
        </w:rPr>
        <w:t>Luzia Cristina Cortes Nogueira</w:t>
      </w:r>
      <w:r w:rsidRPr="00A902D5" w:rsidR="00312D33">
        <w:rPr>
          <w:rFonts w:ascii="Arial" w:eastAsia="Calibri" w:hAnsi="Arial" w:cs="Arial"/>
          <w:sz w:val="24"/>
          <w:szCs w:val="24"/>
        </w:rPr>
        <w:t xml:space="preserve">, através do qual </w:t>
      </w:r>
      <w:r w:rsidRPr="00A902D5" w:rsidR="0036448D">
        <w:rPr>
          <w:rFonts w:ascii="Arial" w:eastAsia="Calibri" w:hAnsi="Arial" w:cs="Arial"/>
          <w:sz w:val="24"/>
          <w:szCs w:val="24"/>
        </w:rPr>
        <w:t>“</w:t>
      </w:r>
      <w:r w:rsidR="00290E0D">
        <w:rPr>
          <w:rFonts w:ascii="Arial" w:eastAsia="Calibri" w:hAnsi="Arial" w:cs="Arial"/>
          <w:b/>
          <w:sz w:val="24"/>
          <w:szCs w:val="24"/>
        </w:rPr>
        <w:t>DISPÕE SOBRE ALTERAÇÃO DO ART. 104 DA RESOLUÇÃO 276 DE 9 DE NOVEMBRO DE 2010 – REGIMENTO INTERNO DA CÂMARA MUNICIPAL DE MOGI MIRIM</w:t>
      </w:r>
      <w:r w:rsidRPr="00A902D5" w:rsidR="0036448D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Pr="00A902D5" w:rsidR="0036448D">
        <w:rPr>
          <w:rFonts w:ascii="Arial" w:eastAsia="Calibri" w:hAnsi="Arial" w:cs="Arial"/>
          <w:sz w:val="24"/>
          <w:szCs w:val="24"/>
        </w:rPr>
        <w:t>O Projeto busca</w:t>
      </w:r>
      <w:r w:rsidR="00C15403">
        <w:rPr>
          <w:rFonts w:ascii="Arial" w:eastAsia="Calibri" w:hAnsi="Arial" w:cs="Arial"/>
          <w:sz w:val="24"/>
          <w:szCs w:val="24"/>
        </w:rPr>
        <w:t xml:space="preserve"> </w:t>
      </w:r>
      <w:r w:rsidR="002A6F5B">
        <w:rPr>
          <w:rFonts w:ascii="Arial" w:eastAsia="Calibri" w:hAnsi="Arial" w:cs="Arial"/>
          <w:sz w:val="24"/>
          <w:szCs w:val="24"/>
        </w:rPr>
        <w:t>alterar o Regimento Interno para instituir sessões ordinárias em todas as segundas-feiras do mês, com exceção aos períodos de recesso já regulamentados</w:t>
      </w:r>
      <w:r w:rsidRPr="00A902D5" w:rsidR="0036448D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560F14" w:rsidRPr="00A902D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D22E7" w:rsidRPr="00A902D5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Analisando a propositura apresentada para análise, não se verificam óbices jurídicos para continuidade de sua tramitação</w:t>
      </w:r>
      <w:r w:rsidRPr="00A902D5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Vejamos:</w:t>
      </w:r>
    </w:p>
    <w:p w:rsidR="00446AB5" w:rsidP="00446AB5">
      <w:pPr>
        <w:pStyle w:val="Normal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Com relação à competência</w:t>
      </w:r>
      <w:r w:rsidR="00CF5357">
        <w:rPr>
          <w:rFonts w:ascii="Arial" w:eastAsia="Calibri" w:hAnsi="Arial" w:cs="Arial"/>
          <w:sz w:val="24"/>
          <w:szCs w:val="24"/>
        </w:rPr>
        <w:t>, o</w:t>
      </w:r>
      <w:r w:rsidRPr="006171BF" w:rsidR="00D24FC6">
        <w:rPr>
          <w:rFonts w:ascii="Arial" w:eastAsia="Calibri" w:hAnsi="Arial" w:cs="Arial"/>
          <w:sz w:val="24"/>
          <w:szCs w:val="24"/>
        </w:rPr>
        <w:t xml:space="preserve"> artigo 30, inciso I da Constituição Federal prevê ser de competência dos Municípios legislar acerca de assuntos de interesse local</w:t>
      </w:r>
      <w:r>
        <w:rPr>
          <w:rFonts w:ascii="Arial" w:eastAsia="Calibri" w:hAnsi="Arial" w:cs="Arial"/>
          <w:sz w:val="24"/>
          <w:szCs w:val="24"/>
        </w:rPr>
        <w:t>, sendo que hoje se encontra pacificado o enten</w:t>
      </w:r>
      <w:r w:rsidR="003C0134">
        <w:rPr>
          <w:rFonts w:ascii="Arial" w:eastAsia="Calibri" w:hAnsi="Arial" w:cs="Arial"/>
          <w:sz w:val="24"/>
          <w:szCs w:val="24"/>
        </w:rPr>
        <w:t>dimento de que este jamais pode</w:t>
      </w:r>
      <w:r>
        <w:rPr>
          <w:rFonts w:ascii="Arial" w:eastAsia="Calibri" w:hAnsi="Arial" w:cs="Arial"/>
          <w:sz w:val="24"/>
          <w:szCs w:val="24"/>
        </w:rPr>
        <w:t xml:space="preserve"> ser caracterizado como </w:t>
      </w:r>
      <w:r>
        <w:rPr>
          <w:rFonts w:ascii="Arial" w:hAnsi="Arial" w:cs="Arial"/>
          <w:sz w:val="24"/>
          <w:szCs w:val="24"/>
        </w:rPr>
        <w:t>de</w:t>
      </w:r>
      <w:r w:rsidRPr="006171BF">
        <w:rPr>
          <w:rFonts w:ascii="Arial" w:hAnsi="Arial" w:cs="Arial"/>
          <w:sz w:val="24"/>
          <w:szCs w:val="24"/>
        </w:rPr>
        <w:t xml:space="preserve"> interesse exclusivo do Município. </w:t>
      </w:r>
    </w:p>
    <w:p w:rsidR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Pr="006171BF" w:rsidP="009033D8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Conforme entendimento de Regi</w:t>
      </w:r>
      <w:r w:rsidR="003C0134">
        <w:rPr>
          <w:rFonts w:ascii="Arial" w:hAnsi="Arial" w:cs="Arial"/>
          <w:sz w:val="24"/>
          <w:szCs w:val="24"/>
        </w:rPr>
        <w:t>n</w:t>
      </w:r>
      <w:r w:rsidRPr="006171BF">
        <w:rPr>
          <w:rFonts w:ascii="Arial" w:hAnsi="Arial" w:cs="Arial"/>
          <w:sz w:val="24"/>
          <w:szCs w:val="24"/>
        </w:rPr>
        <w:t xml:space="preserve">a Maria Macedo Nery Ferrari, por interesse local deve-se entender: </w:t>
      </w:r>
      <w:r w:rsidRPr="006171BF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6171BF">
        <w:rPr>
          <w:rFonts w:ascii="Arial" w:hAnsi="Arial" w:cs="Arial"/>
          <w:sz w:val="24"/>
          <w:szCs w:val="24"/>
        </w:rPr>
        <w:t>.</w:t>
      </w:r>
    </w:p>
    <w:p w:rsidR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O interesse exclusivamente municipal é inconcebível, já que o Município é parte de uma coletividade maior. O interesse local nunca excluirá o interesse estadual e nem mesmo o nacional, mas, no caso concreto, ele deve demonstrar preponderância.</w:t>
      </w:r>
    </w:p>
    <w:p w:rsidR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No presente caso, verifica-se que há </w:t>
      </w:r>
      <w:r w:rsidR="002A6F5B">
        <w:rPr>
          <w:rFonts w:ascii="Arial" w:hAnsi="Arial" w:cs="Arial"/>
          <w:sz w:val="24"/>
          <w:szCs w:val="24"/>
        </w:rPr>
        <w:t xml:space="preserve">notório </w:t>
      </w:r>
      <w:r>
        <w:rPr>
          <w:rFonts w:ascii="Arial" w:hAnsi="Arial" w:cs="Arial"/>
          <w:sz w:val="24"/>
          <w:szCs w:val="24"/>
        </w:rPr>
        <w:t xml:space="preserve">interesse local </w:t>
      </w:r>
      <w:r w:rsidR="00A63371">
        <w:rPr>
          <w:rFonts w:ascii="Arial" w:hAnsi="Arial" w:cs="Arial"/>
          <w:sz w:val="24"/>
          <w:szCs w:val="24"/>
        </w:rPr>
        <w:t xml:space="preserve">na propositura, tendo em vista que a mesma busca </w:t>
      </w:r>
      <w:r w:rsidR="002A6F5B">
        <w:rPr>
          <w:rFonts w:ascii="Arial" w:hAnsi="Arial" w:cs="Arial"/>
          <w:sz w:val="24"/>
          <w:szCs w:val="24"/>
        </w:rPr>
        <w:t>regulamenta</w:t>
      </w:r>
      <w:r w:rsidR="00A63371">
        <w:rPr>
          <w:rFonts w:ascii="Arial" w:hAnsi="Arial" w:cs="Arial"/>
          <w:sz w:val="24"/>
          <w:szCs w:val="24"/>
        </w:rPr>
        <w:t>r</w:t>
      </w:r>
      <w:r w:rsidR="002A6F5B">
        <w:rPr>
          <w:rFonts w:ascii="Arial" w:hAnsi="Arial" w:cs="Arial"/>
          <w:sz w:val="24"/>
          <w:szCs w:val="24"/>
        </w:rPr>
        <w:t xml:space="preserve"> o funcionamento do Poder Legislativo municipal</w:t>
      </w:r>
      <w:r>
        <w:rPr>
          <w:rFonts w:ascii="Arial" w:hAnsi="Arial" w:cs="Arial"/>
          <w:sz w:val="24"/>
          <w:szCs w:val="24"/>
        </w:rPr>
        <w:t>.</w:t>
      </w:r>
    </w:p>
    <w:p w:rsidR="001A0E90" w:rsidRPr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94B75">
        <w:rPr>
          <w:rFonts w:ascii="Arial" w:hAnsi="Arial" w:cs="Arial"/>
          <w:sz w:val="24"/>
          <w:szCs w:val="24"/>
        </w:rPr>
        <w:tab/>
      </w:r>
    </w:p>
    <w:p w:rsidR="00A63371" w:rsidP="001A0E90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Por sua vez, o artigo 145 dispõe que Projetos de Resolução serão destinados a regulamentar os assuntos de interesse interno da Câmara e de natureza político-administrativa.</w:t>
      </w:r>
    </w:p>
    <w:p w:rsidR="00A63371" w:rsidP="001A0E90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63371" w:rsidP="001A0E90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  <w:t>Neste sentido, o inciso I é claro ao explicitar que a reforma, total ou parcial do Regimento Interno da Casa de Leis, deverá ser realizada através de Resolução, o que foi devidamente respeitado na presente propositura.</w:t>
      </w:r>
    </w:p>
    <w:p w:rsidR="00A63371" w:rsidP="001A0E90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  <w:t>Por fim, denota-se que não existe vício de iniciativa, já que a alteração parcial do regramento poderá ser realizada por todos os edis, não sendo matéria de iniciativa exclusiva dentro daquelas delimitadas pelos parágrafos do artigo 145.</w:t>
      </w:r>
    </w:p>
    <w:p w:rsidR="00A63371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63371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 w:rsidR="003C1085">
        <w:rPr>
          <w:rFonts w:ascii="Arial" w:eastAsia="Calibri" w:hAnsi="Arial" w:cs="Arial"/>
        </w:rPr>
        <w:t>Verifica-se ainda que houve integral cumprimento do contido no artigo 9º, inciso XV do Regimento Interno, posto que a Mesa da Câmara Municipal manifestou opinião acerca da presente propositura.</w:t>
      </w:r>
    </w:p>
    <w:p w:rsidR="003C1085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3C1085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No tocante à </w:t>
      </w:r>
      <w:r w:rsidR="00742C22">
        <w:rPr>
          <w:rFonts w:ascii="Arial" w:eastAsia="Calibri" w:hAnsi="Arial" w:cs="Arial"/>
        </w:rPr>
        <w:t>constitucionalidade</w:t>
      </w:r>
      <w:r>
        <w:rPr>
          <w:rFonts w:ascii="Arial" w:eastAsia="Calibri" w:hAnsi="Arial" w:cs="Arial"/>
        </w:rPr>
        <w:t xml:space="preserve"> da medida, cumpre destacar que a mesma vai de encontro com os anseios da população, trazendo maior efetividade, celeridade e moralidade ao Poder Legislativo.</w:t>
      </w:r>
    </w:p>
    <w:p w:rsidR="003C1085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3C1085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O artigo 37 da Constituição Federal prevê que os atos administrativos deverão ser regidos pelos Princípios da Legalidade, Impessoalidade, Moralidade, Publicidade e Efetividade. </w:t>
      </w:r>
    </w:p>
    <w:p w:rsidR="00742C22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742C22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  <w:t xml:space="preserve">Neste sentido, os atos da Administração Pública devem ser voltados para atingir uma maior qualidade, competência e eficácia em prol da sociedade. </w:t>
      </w:r>
      <w:r w:rsidR="003C1085">
        <w:rPr>
          <w:rFonts w:ascii="Arial" w:eastAsia="Calibri" w:hAnsi="Arial" w:cs="Arial"/>
        </w:rPr>
        <w:t>A instituição de Sessões Legislativas Ordinárias semanalmente indubitavelmente é medida de interesse público e atende</w:t>
      </w:r>
      <w:r>
        <w:rPr>
          <w:rFonts w:ascii="Arial" w:eastAsia="Calibri" w:hAnsi="Arial" w:cs="Arial"/>
        </w:rPr>
        <w:t xml:space="preserve"> aos princípios constitucionais acima descritos.</w:t>
      </w:r>
    </w:p>
    <w:p w:rsidR="00742C22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3C1085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  <w:t>Não existe qualquer justificativa crível para manutenção da restrição de quatro Sessões mensais, podendo inclusive ser tomado como exemplo o mês de agosto e consequente feriado do 7 de Setembro, causando um iato de duas semanas sem Sessões Legislativas.</w:t>
      </w:r>
    </w:p>
    <w:p w:rsidR="00742C22" w:rsidP="00A63371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943AA9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Desta forma, </w:t>
      </w:r>
      <w:r w:rsidR="00742C22">
        <w:rPr>
          <w:rFonts w:ascii="Arial" w:eastAsia="Calibri" w:hAnsi="Arial" w:cs="Arial"/>
          <w:sz w:val="24"/>
          <w:szCs w:val="24"/>
        </w:rPr>
        <w:t xml:space="preserve">é de interesse público a propositura, </w:t>
      </w:r>
      <w:r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Pr="00A902D5" w:rsidR="00323692">
        <w:rPr>
          <w:rFonts w:ascii="Arial" w:eastAsia="Calibri" w:hAnsi="Arial" w:cs="Arial"/>
          <w:sz w:val="24"/>
          <w:szCs w:val="24"/>
        </w:rPr>
        <w:t>se verifica</w:t>
      </w:r>
      <w:r w:rsidR="00742C22">
        <w:rPr>
          <w:rFonts w:ascii="Arial" w:eastAsia="Calibri" w:hAnsi="Arial" w:cs="Arial"/>
          <w:sz w:val="24"/>
          <w:szCs w:val="24"/>
        </w:rPr>
        <w:t>ndo</w:t>
      </w:r>
      <w:r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Pr="00A902D5" w:rsidR="002D707D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417288">
        <w:rPr>
          <w:rFonts w:ascii="Arial" w:eastAsia="Calibri" w:hAnsi="Arial" w:cs="Arial"/>
          <w:sz w:val="24"/>
          <w:szCs w:val="24"/>
        </w:rPr>
        <w:t>pel</w:t>
      </w:r>
      <w:r w:rsidR="00B60B43">
        <w:rPr>
          <w:rFonts w:ascii="Arial" w:eastAsia="Calibri" w:hAnsi="Arial" w:cs="Arial"/>
          <w:sz w:val="24"/>
          <w:szCs w:val="24"/>
        </w:rPr>
        <w:t xml:space="preserve">a </w:t>
      </w:r>
      <w:r w:rsidR="00417288">
        <w:rPr>
          <w:rFonts w:ascii="Arial" w:eastAsia="Calibri" w:hAnsi="Arial" w:cs="Arial"/>
          <w:sz w:val="24"/>
          <w:szCs w:val="24"/>
        </w:rPr>
        <w:t>Sr</w:t>
      </w:r>
      <w:r w:rsidR="00B60B43">
        <w:rPr>
          <w:rFonts w:ascii="Arial" w:eastAsia="Calibri" w:hAnsi="Arial" w:cs="Arial"/>
          <w:sz w:val="24"/>
          <w:szCs w:val="24"/>
        </w:rPr>
        <w:t>a</w:t>
      </w:r>
      <w:r w:rsidR="00417288">
        <w:rPr>
          <w:rFonts w:ascii="Arial" w:eastAsia="Calibri" w:hAnsi="Arial" w:cs="Arial"/>
          <w:sz w:val="24"/>
          <w:szCs w:val="24"/>
        </w:rPr>
        <w:t>. Vereador</w:t>
      </w:r>
      <w:r w:rsidR="00B60B43">
        <w:rPr>
          <w:rFonts w:ascii="Arial" w:eastAsia="Calibri" w:hAnsi="Arial" w:cs="Arial"/>
          <w:sz w:val="24"/>
          <w:szCs w:val="24"/>
        </w:rPr>
        <w:t>a</w:t>
      </w:r>
      <w:r w:rsidRPr="00A902D5" w:rsidR="002D707D">
        <w:rPr>
          <w:rFonts w:ascii="Arial" w:eastAsia="Calibri" w:hAnsi="Arial" w:cs="Arial"/>
          <w:sz w:val="24"/>
          <w:szCs w:val="24"/>
        </w:rPr>
        <w:t>.</w:t>
      </w:r>
    </w:p>
    <w:p w:rsidR="003C1085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F5357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</w:t>
      </w:r>
      <w:r w:rsidR="00B60B43">
        <w:rPr>
          <w:rFonts w:ascii="Arial" w:hAnsi="Arial" w:cs="Arial"/>
          <w:bCs/>
          <w:sz w:val="24"/>
          <w:szCs w:val="24"/>
          <w:lang w:eastAsia="ar-SA"/>
        </w:rPr>
        <w:t xml:space="preserve"> Substitutivo do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Projeto de Lei sob análise.</w:t>
      </w:r>
    </w:p>
    <w:p w:rsidR="003C1085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742C22" w:rsidRPr="00A902D5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CF5357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P="00A902D5">
      <w:pPr>
        <w:pStyle w:val="Normal1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Pr="00A902D5" w:rsidR="007944ED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Pr="00A902D5" w:rsidR="00EC7DF6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Pr="00A902D5" w:rsidR="007944ED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Pr="00A902D5" w:rsidR="00EC7DF6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F1AF2">
        <w:rPr>
          <w:rFonts w:ascii="Arial" w:eastAsia="Calibri" w:hAnsi="Arial" w:cs="Arial"/>
          <w:sz w:val="24"/>
          <w:szCs w:val="24"/>
          <w:highlight w:val="white"/>
        </w:rPr>
        <w:t>25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1AF2">
        <w:rPr>
          <w:rFonts w:ascii="Arial" w:eastAsia="Calibri" w:hAnsi="Arial" w:cs="Arial"/>
          <w:sz w:val="24"/>
          <w:szCs w:val="24"/>
          <w:highlight w:val="white"/>
        </w:rPr>
        <w:t>agost</w:t>
      </w:r>
      <w:r w:rsidRPr="00A902D5" w:rsidR="00EC7DF6">
        <w:rPr>
          <w:rFonts w:ascii="Arial" w:eastAsia="Calibri" w:hAnsi="Arial" w:cs="Arial"/>
          <w:sz w:val="24"/>
          <w:szCs w:val="24"/>
          <w:highlight w:val="white"/>
        </w:rPr>
        <w:t>o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742C22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742C22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742C22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Sect="00EC7DF6">
      <w:headerReference w:type="even" r:id="rId4"/>
      <w:headerReference w:type="default" r:id="rId5"/>
      <w:footerReference w:type="default" r:id="rId6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50891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60F14"/>
    <w:rsid w:val="00043FF1"/>
    <w:rsid w:val="0004624F"/>
    <w:rsid w:val="00052C37"/>
    <w:rsid w:val="00053AC7"/>
    <w:rsid w:val="000A5D25"/>
    <w:rsid w:val="000D328D"/>
    <w:rsid w:val="000E015F"/>
    <w:rsid w:val="000F17C2"/>
    <w:rsid w:val="00110B59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0E0D"/>
    <w:rsid w:val="002979F6"/>
    <w:rsid w:val="002A6F5B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A54C9"/>
    <w:rsid w:val="003A5E9B"/>
    <w:rsid w:val="003C0134"/>
    <w:rsid w:val="003C1085"/>
    <w:rsid w:val="003C4EC7"/>
    <w:rsid w:val="003E7514"/>
    <w:rsid w:val="003F2DB5"/>
    <w:rsid w:val="00417288"/>
    <w:rsid w:val="00432C6A"/>
    <w:rsid w:val="00433191"/>
    <w:rsid w:val="00446AB5"/>
    <w:rsid w:val="004550EF"/>
    <w:rsid w:val="004764D3"/>
    <w:rsid w:val="00481F09"/>
    <w:rsid w:val="004D46D3"/>
    <w:rsid w:val="004F1CED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5E19BB"/>
    <w:rsid w:val="006171BF"/>
    <w:rsid w:val="0065717C"/>
    <w:rsid w:val="00672EB6"/>
    <w:rsid w:val="00676042"/>
    <w:rsid w:val="00694B75"/>
    <w:rsid w:val="006B55B9"/>
    <w:rsid w:val="006E14E2"/>
    <w:rsid w:val="00704DCA"/>
    <w:rsid w:val="007140BC"/>
    <w:rsid w:val="00716D37"/>
    <w:rsid w:val="00723DD5"/>
    <w:rsid w:val="00735A87"/>
    <w:rsid w:val="00742C22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62605"/>
    <w:rsid w:val="00865244"/>
    <w:rsid w:val="008828DB"/>
    <w:rsid w:val="00891261"/>
    <w:rsid w:val="008C0E67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42BA5"/>
    <w:rsid w:val="00A51067"/>
    <w:rsid w:val="00A63371"/>
    <w:rsid w:val="00A65A03"/>
    <w:rsid w:val="00A7504E"/>
    <w:rsid w:val="00A864FB"/>
    <w:rsid w:val="00A902D5"/>
    <w:rsid w:val="00AD7587"/>
    <w:rsid w:val="00B031B6"/>
    <w:rsid w:val="00B043E8"/>
    <w:rsid w:val="00B203C0"/>
    <w:rsid w:val="00B267F5"/>
    <w:rsid w:val="00B31022"/>
    <w:rsid w:val="00B41EEA"/>
    <w:rsid w:val="00B60B43"/>
    <w:rsid w:val="00B61AD5"/>
    <w:rsid w:val="00BB0C6A"/>
    <w:rsid w:val="00BC5A50"/>
    <w:rsid w:val="00BE2E9A"/>
    <w:rsid w:val="00C05125"/>
    <w:rsid w:val="00C15403"/>
    <w:rsid w:val="00C7048E"/>
    <w:rsid w:val="00C73EE5"/>
    <w:rsid w:val="00C9085D"/>
    <w:rsid w:val="00C90D5D"/>
    <w:rsid w:val="00CA7CBB"/>
    <w:rsid w:val="00CD22E7"/>
    <w:rsid w:val="00CF1AF2"/>
    <w:rsid w:val="00CF5357"/>
    <w:rsid w:val="00D00C0A"/>
    <w:rsid w:val="00D21A6A"/>
    <w:rsid w:val="00D24FC6"/>
    <w:rsid w:val="00D2793B"/>
    <w:rsid w:val="00D30329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80839"/>
    <w:rsid w:val="00F91827"/>
    <w:rsid w:val="00FB0EAD"/>
    <w:rsid w:val="00FD06A9"/>
    <w:rsid w:val="00FF14EE"/>
    <w:rsid w:val="00FF218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7A0B"/>
  </w:style>
  <w:style w:type="paragraph" w:styleId="Header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2021-06-10T19:10:00Z</cp:lastPrinted>
  <dcterms:created xsi:type="dcterms:W3CDTF">2021-08-25T14:06:00Z</dcterms:created>
  <dcterms:modified xsi:type="dcterms:W3CDTF">2021-08-25T14:06:00Z</dcterms:modified>
</cp:coreProperties>
</file>