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B7" w:rsidRPr="001D7A6B" w:rsidRDefault="00C603B7" w:rsidP="00C603B7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1D7A6B">
        <w:rPr>
          <w:rFonts w:ascii="Times New Roman" w:eastAsia="MS Mincho" w:hAnsi="Times New Roman" w:cs="Times New Roman"/>
          <w:b/>
          <w:sz w:val="22"/>
          <w:szCs w:val="22"/>
        </w:rPr>
        <w:t>MENSAGEM Nº 047/21</w:t>
      </w:r>
    </w:p>
    <w:p w:rsidR="00C603B7" w:rsidRPr="001D7A6B" w:rsidRDefault="00C603B7" w:rsidP="00C603B7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[Proc. Adm. 3824/21]</w:t>
      </w:r>
    </w:p>
    <w:p w:rsidR="00C603B7" w:rsidRPr="001D7A6B" w:rsidRDefault="00C603B7" w:rsidP="00C603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603B7" w:rsidRPr="001D7A6B" w:rsidRDefault="00C603B7" w:rsidP="001D7A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1D7A6B">
        <w:rPr>
          <w:rFonts w:ascii="Times New Roman" w:eastAsia="MS Mincho" w:hAnsi="Times New Roman" w:cs="Times New Roman"/>
          <w:bCs/>
          <w:sz w:val="22"/>
          <w:szCs w:val="22"/>
        </w:rPr>
        <w:t>Mogi Mirim, 31 de agosto de 2 021.</w:t>
      </w:r>
    </w:p>
    <w:p w:rsidR="00C603B7" w:rsidRPr="001D7A6B" w:rsidRDefault="00C603B7" w:rsidP="00C603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603B7" w:rsidRPr="001D7A6B" w:rsidRDefault="00C603B7" w:rsidP="00C603B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1D7A6B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:rsidR="00C603B7" w:rsidRPr="001D7A6B" w:rsidRDefault="00C603B7" w:rsidP="00C603B7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1D7A6B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C603B7" w:rsidRPr="001D7A6B" w:rsidRDefault="00C603B7" w:rsidP="00C603B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1D7A6B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C603B7" w:rsidRPr="001D7A6B" w:rsidRDefault="00C603B7" w:rsidP="001D7A6B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603B7" w:rsidRPr="001D7A6B" w:rsidRDefault="00C603B7" w:rsidP="00C603B7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1D7A6B">
        <w:rPr>
          <w:rFonts w:ascii="Times New Roman" w:eastAsia="MS Mincho" w:hAnsi="Times New Roman" w:cs="Times New Roman"/>
          <w:bCs/>
          <w:sz w:val="22"/>
          <w:szCs w:val="22"/>
        </w:rPr>
        <w:t>Senhora Presidente;</w:t>
      </w:r>
    </w:p>
    <w:p w:rsidR="00C603B7" w:rsidRPr="001D7A6B" w:rsidRDefault="00C603B7" w:rsidP="00C603B7">
      <w:pPr>
        <w:jc w:val="center"/>
        <w:rPr>
          <w:rFonts w:ascii="Times New Roman" w:eastAsia="Times New Roman" w:hAnsi="Times New Roman" w:cs="Times New Roman"/>
          <w:b/>
        </w:rPr>
      </w:pP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Submeto à apreciação dessa Edilidade o presente Projeto de Lei que trata das diretrizes a serem observadas na elaboração da Lei Orçamentária deste Município para o Exercício de 2022, em cumprimento ao disposto no art. 71, inciso XI, da vigente Lei Orgânica deste Município.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A Lei de Responsabilidade Fiscal, adicionalmente ao conteúdo definido na Constituição Federal, a LDO deve nortear-se pelos principais programas governamentais e orientar a elaboração do orçamento do próximo exercício, estabelecendo metas fiscais e critérios para a limitação de empenho e movimentação financeira.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No ano em curso, primeiro ano de mandato, o Projeto de Lei em epígrafe é apresentado na mesma data da apresentação do Projeto de Lei do Plano Plurianual cuja mensagem está detalhada sobre o envio das peças, quanto aos seus valores e limites. Neste ano o Projeto de Lei Orçamentária segue para o Poder Legislativo, submetido aos referidos Projetos de Lei.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Como forma de propiciar uma gestão equilibrada dos recursos e assegurar a estabilidade econômica nas finanças municipais, tornando possível o crescimento sustentado, a presente matéria fixa a meta de reserva de contingência do Poder Executivo e demais órgãos da Administração Indireta a, no mínimo, 1% da Receita Corrente Líquida que será prevista na proposta orçamentária de 2022.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1D7A6B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Ambos os Poderes Municipais, Executivo e Legislativo, dentro dos parâmetros estabelecidos e fixados nas diretrizes gerais, sem perderem de vista as normas fixadas na legislação federal, terão condições de cumprir as respectivas metas programadas para o exercício de 2022.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Os Valores de despesas para o ano de 2022, distribuídos entre os órgãos da Administração Direta e Indireta são: Prefeitura Municipal R$ 465.470.485,00; S.A.A.E. R$ 71.989.350,00 e Câmara Municipal R$</w:t>
      </w:r>
      <w:r w:rsidRPr="001D7A6B">
        <w:rPr>
          <w:rFonts w:ascii="Times New Roman" w:hAnsi="Times New Roman" w:cs="Times New Roman"/>
          <w:sz w:val="22"/>
          <w:szCs w:val="22"/>
        </w:rPr>
        <w:t xml:space="preserve"> </w:t>
      </w:r>
      <w:r w:rsidRPr="001D7A6B">
        <w:rPr>
          <w:rFonts w:ascii="Times New Roman" w:eastAsia="MS Mincho" w:hAnsi="Times New Roman" w:cs="Times New Roman"/>
          <w:sz w:val="22"/>
          <w:szCs w:val="22"/>
        </w:rPr>
        <w:t>10.315.000,00.</w:t>
      </w: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1D7A6B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Por fim, cabe destacar a importância de que se reveste o presente Projeto de Lei para o estabelecimento do regramento necessário à elaboração e à execução da Lei Orçamentária para 2022, e para a consolidação de bases fiscais requeridas para o alcance do desenvolvimento sustentável do Município.</w:t>
      </w:r>
    </w:p>
    <w:p w:rsidR="00C603B7" w:rsidRPr="001D7A6B" w:rsidRDefault="00C603B7" w:rsidP="001D7A6B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Por certo, a peça técnica será analisada pelos ilustres Edis dentro do prazo legal, aprovando-a conforme nela se contém e declara.</w:t>
      </w:r>
    </w:p>
    <w:p w:rsidR="00C603B7" w:rsidRPr="001D7A6B" w:rsidRDefault="00C603B7" w:rsidP="00C603B7">
      <w:pPr>
        <w:pStyle w:val="TextosemFormatao"/>
        <w:ind w:firstLine="396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1D7A6B" w:rsidRDefault="001D7A6B" w:rsidP="00C603B7">
      <w:pPr>
        <w:pStyle w:val="TextosemFormatao"/>
        <w:ind w:firstLine="396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C603B7" w:rsidP="00C603B7">
      <w:pPr>
        <w:pStyle w:val="TextosemFormatao"/>
        <w:ind w:firstLine="396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A6B">
        <w:rPr>
          <w:rFonts w:ascii="Times New Roman" w:eastAsia="MS Mincho" w:hAnsi="Times New Roman" w:cs="Times New Roman"/>
          <w:sz w:val="22"/>
          <w:szCs w:val="22"/>
        </w:rPr>
        <w:t>Respeitosamente,</w:t>
      </w:r>
    </w:p>
    <w:p w:rsidR="00C603B7" w:rsidRDefault="00C603B7" w:rsidP="001D7A6B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1D7A6B" w:rsidRPr="001D7A6B" w:rsidRDefault="001D7A6B" w:rsidP="001D7A6B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603B7" w:rsidRPr="001D7A6B" w:rsidRDefault="001D7A6B" w:rsidP="001D7A6B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</w:t>
      </w:r>
      <w:r w:rsidR="00C603B7" w:rsidRPr="001D7A6B">
        <w:rPr>
          <w:rFonts w:ascii="Times New Roman" w:eastAsia="MS Mincho" w:hAnsi="Times New Roman" w:cs="Times New Roman"/>
          <w:b/>
          <w:sz w:val="22"/>
          <w:szCs w:val="22"/>
        </w:rPr>
        <w:t>DR. PAULO DE OLIVEIRA E SILVA</w:t>
      </w:r>
    </w:p>
    <w:p w:rsidR="00C603B7" w:rsidRPr="001D7A6B" w:rsidRDefault="001D7A6B" w:rsidP="001D7A6B">
      <w:pPr>
        <w:pStyle w:val="TextosemFormatao"/>
        <w:ind w:firstLine="39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Prefeito Municipal</w:t>
      </w:r>
      <w:bookmarkStart w:id="0" w:name="_GoBack"/>
      <w:bookmarkEnd w:id="0"/>
    </w:p>
    <w:sectPr w:rsidR="00C603B7" w:rsidRPr="001D7A6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D7A6B"/>
    <w:rsid w:val="00217F62"/>
    <w:rsid w:val="002C0D83"/>
    <w:rsid w:val="00A466F3"/>
    <w:rsid w:val="00A906D8"/>
    <w:rsid w:val="00AB5A74"/>
    <w:rsid w:val="00BF2549"/>
    <w:rsid w:val="00C603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48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unhideWhenUsed/>
    <w:rsid w:val="00C603B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603B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2021-11-03T15:19:00Z</dcterms:modified>
</cp:coreProperties>
</file>