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70368">
      <w:pPr>
        <w:tabs>
          <w:tab w:val="left" w:pos="2835"/>
        </w:tabs>
        <w:spacing w:line="360" w:lineRule="auto"/>
        <w:jc w:val="both"/>
        <w:rPr>
          <w:rFonts w:ascii="Lustria" w:eastAsia="Lustria" w:hAnsi="Lustria" w:cs="Lustria"/>
          <w:sz w:val="28"/>
          <w:szCs w:val="28"/>
        </w:rPr>
      </w:pPr>
    </w:p>
    <w:p w:rsidR="00370368">
      <w:pPr>
        <w:tabs>
          <w:tab w:val="left" w:pos="2835"/>
        </w:tabs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Lustria" w:eastAsia="Lustria" w:hAnsi="Lustria" w:cs="Lustria"/>
          <w:sz w:val="32"/>
          <w:szCs w:val="32"/>
        </w:rPr>
        <w:t xml:space="preserve">  </w:t>
      </w:r>
      <w:r>
        <w:rPr>
          <w:rFonts w:ascii="Arial" w:eastAsia="Arial" w:hAnsi="Arial" w:cs="Arial"/>
          <w:sz w:val="32"/>
          <w:szCs w:val="32"/>
        </w:rPr>
        <w:t xml:space="preserve">        </w:t>
      </w:r>
      <w:r>
        <w:rPr>
          <w:rFonts w:ascii="Arial" w:eastAsia="Arial" w:hAnsi="Arial" w:cs="Arial"/>
          <w:b/>
          <w:sz w:val="24"/>
          <w:szCs w:val="24"/>
        </w:rPr>
        <w:t>SUBSTITUTIVO N°1 AO PROJETO DE LEI Nº 104 DE 2021.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370368" w:rsidP="00AA27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127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Dispõe sobre o fornecimento de absorventes higiênicos femininos e promoção à saúde menstrual no Município de Mogi Mirim e dá outras providências.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MOGI MIRIM APROVA: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Institui-se a nível municipal o Programa de Promoção da Saúde Menstrual, visando a fornecer absorventes higiênicos femininos e outros cuidados básicos a mulheres em estado de vulnerabilidade social.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Constituem objetivos da presente Lei: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– Oferecer acesso pleno à higiene pessoal e cuidados básicos através do fornecimento público e gratuito de absorventes menstruais femininos;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- Garantir dignidade e evitar constrangimentos às mulheres no uso integral de seus direitos de saúde;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III – Incidir sobre a precariedade menstrual nos segmentos sociais mais vulneráveis e promover conscientização sobre a saúde feminina.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IV – Conscientizar a socieda</w:t>
      </w:r>
      <w:r>
        <w:rPr>
          <w:rFonts w:ascii="Arial" w:eastAsia="Arial" w:hAnsi="Arial" w:cs="Arial"/>
          <w:sz w:val="24"/>
          <w:szCs w:val="24"/>
        </w:rPr>
        <w:t>de sobre a fundamentalidade da atenção à saúde menstrual feminina.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Encontram-se no e</w:t>
      </w:r>
      <w:r>
        <w:rPr>
          <w:rFonts w:ascii="Arial" w:eastAsia="Arial" w:hAnsi="Arial" w:cs="Arial"/>
          <w:color w:val="000000"/>
          <w:sz w:val="24"/>
          <w:szCs w:val="24"/>
        </w:rPr>
        <w:t>scopo beneficiário do presente projeto: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– Mulheres em situação de vulnerabilidade social atendidas por órgãos assistenciais municipais;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– Mulheres em situação de rua;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III – Estudantes da rede municipal pertencentes a famílias em estado de vulnerabilid</w:t>
      </w:r>
      <w:r>
        <w:rPr>
          <w:rFonts w:ascii="Arial" w:eastAsia="Arial" w:hAnsi="Arial" w:cs="Arial"/>
          <w:color w:val="000000"/>
          <w:sz w:val="24"/>
          <w:szCs w:val="24"/>
        </w:rPr>
        <w:t>ade social.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§ 1º </w:t>
      </w:r>
      <w:r>
        <w:rPr>
          <w:rFonts w:ascii="Arial" w:eastAsia="Arial" w:hAnsi="Arial" w:cs="Arial"/>
          <w:color w:val="000000"/>
          <w:sz w:val="24"/>
          <w:szCs w:val="24"/>
        </w:rPr>
        <w:t>A identificação das beneficiárias se dará pelos sistemas e cadastros sociais sob controle dos órgãos municipais competentes.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§ 2º </w:t>
      </w:r>
      <w:r>
        <w:rPr>
          <w:rFonts w:ascii="Arial" w:eastAsia="Arial" w:hAnsi="Arial" w:cs="Arial"/>
          <w:color w:val="000000"/>
          <w:sz w:val="24"/>
          <w:szCs w:val="24"/>
        </w:rPr>
        <w:t>Os itens serão disponibilizados às beneficiárias de modo que atendam, periodicamente, conforme necessidades 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ndividuais, os cuidados menstruais e </w:t>
      </w:r>
      <w:r>
        <w:rPr>
          <w:rFonts w:ascii="Arial" w:eastAsia="Arial" w:hAnsi="Arial" w:cs="Arial"/>
          <w:sz w:val="24"/>
          <w:szCs w:val="24"/>
        </w:rPr>
        <w:t>a saúde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feminina.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Programa de Promoção da Saúde Menstrual </w:t>
      </w:r>
      <w:r w:rsidR="00BC3DD0">
        <w:rPr>
          <w:rFonts w:ascii="Arial" w:eastAsia="Arial" w:hAnsi="Arial" w:cs="Arial"/>
          <w:color w:val="000000"/>
          <w:sz w:val="24"/>
          <w:szCs w:val="24"/>
        </w:rPr>
        <w:t>poderá ainda ser divulgado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espaços públicos de atendimento básico, buscando informar sobre a importância da saúde menstrual e cuidados à higiene femini</w:t>
      </w:r>
      <w:r>
        <w:rPr>
          <w:rFonts w:ascii="Arial" w:eastAsia="Arial" w:hAnsi="Arial" w:cs="Arial"/>
          <w:color w:val="000000"/>
          <w:sz w:val="24"/>
          <w:szCs w:val="24"/>
        </w:rPr>
        <w:t>na.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5º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despesas previstas nesta Lei serão executadas com dotações orçamentárias próprias dos setores sociais do Município, podendo ser </w:t>
      </w:r>
      <w:r>
        <w:rPr>
          <w:rFonts w:ascii="Arial" w:eastAsia="Arial" w:hAnsi="Arial" w:cs="Arial"/>
          <w:sz w:val="24"/>
          <w:szCs w:val="24"/>
        </w:rPr>
        <w:t>suplementadas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 necessário. 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6º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 em vigor 120 (cento e vinte) dias após sua publicação.  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37036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7036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</w:t>
      </w:r>
    </w:p>
    <w:p w:rsidR="0037036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LUIS ROBERTO TAVARES</w:t>
      </w:r>
    </w:p>
    <w:p w:rsidR="0037036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7036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</w:t>
      </w:r>
    </w:p>
    <w:p w:rsidR="0037036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37036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7036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7036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7036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SALA DAS SESSÕES “VEREADOR SANTO ROTOLLI”, EM 30 DE AGOSTO DE 2021</w:t>
      </w: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0368">
      <w:pPr>
        <w:spacing w:line="360" w:lineRule="auto"/>
        <w:ind w:firstLine="13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JUSTIFICAÇÃO</w:t>
      </w:r>
    </w:p>
    <w:p w:rsidR="00370368">
      <w:pPr>
        <w:spacing w:line="360" w:lineRule="auto"/>
        <w:ind w:firstLine="1361"/>
        <w:jc w:val="both"/>
        <w:rPr>
          <w:rFonts w:ascii="Arial" w:eastAsia="Arial" w:hAnsi="Arial" w:cs="Arial"/>
          <w:sz w:val="24"/>
          <w:szCs w:val="24"/>
        </w:rPr>
      </w:pPr>
    </w:p>
    <w:p w:rsidR="00370368">
      <w:pPr>
        <w:spacing w:line="360" w:lineRule="auto"/>
        <w:ind w:firstLine="1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Projeto de Lei tem como objetivo facilitar o acesso a absorventes higiênicos femininos visando preservar a saúde de mulheres e adolescentes no Município de Mogi Mirim.</w:t>
      </w:r>
    </w:p>
    <w:p w:rsidR="00370368">
      <w:pPr>
        <w:spacing w:line="360" w:lineRule="auto"/>
        <w:ind w:firstLine="1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Apesar da </w:t>
      </w:r>
      <w:hyperlink r:id="rId5" w:history="1">
        <w:r>
          <w:rPr>
            <w:rFonts w:ascii="Arial" w:eastAsia="Arial" w:hAnsi="Arial" w:cs="Arial"/>
            <w:sz w:val="24"/>
            <w:szCs w:val="24"/>
          </w:rPr>
          <w:t xml:space="preserve">menstruação </w:t>
        </w:r>
      </w:hyperlink>
      <w:r>
        <w:rPr>
          <w:rFonts w:ascii="Arial" w:eastAsia="Arial" w:hAnsi="Arial" w:cs="Arial"/>
          <w:sz w:val="24"/>
          <w:szCs w:val="24"/>
        </w:rPr>
        <w:t>ser um processo natural do corpo da mulher, o tema ainda é considerado tabu por muita gente. Segundo uma pesquisa feita por Always e Toluna com 1.124 mulheres de 16 a 29 a</w:t>
      </w:r>
      <w:r>
        <w:rPr>
          <w:rFonts w:ascii="Arial" w:eastAsia="Arial" w:hAnsi="Arial" w:cs="Arial"/>
          <w:sz w:val="24"/>
          <w:szCs w:val="24"/>
        </w:rPr>
        <w:t>nos em todas as regiões do Brasil, divulgada durante um evento de P&amp;G, uma a cada quatro meninas já faltou à aula por não terem acesso a absorventes durante o período menstrual. Chamada de pobreza menstrual, a falta de acesso a itens básicos de higiene é u</w:t>
      </w:r>
      <w:r>
        <w:rPr>
          <w:rFonts w:ascii="Arial" w:eastAsia="Arial" w:hAnsi="Arial" w:cs="Arial"/>
          <w:sz w:val="24"/>
          <w:szCs w:val="24"/>
        </w:rPr>
        <w:t>ma realidade que impacta a vida de muitas mulheres brasileiras.</w:t>
      </w:r>
    </w:p>
    <w:p w:rsidR="00370368">
      <w:pPr>
        <w:spacing w:line="360" w:lineRule="auto"/>
        <w:ind w:firstLine="1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pobreza menstrual é tão grande que muitas recorrem ao uso de miolo de pão, algodão e tecidos, como alternativas para conter o sangramento.</w:t>
      </w:r>
    </w:p>
    <w:p w:rsidR="00370368">
      <w:pPr>
        <w:spacing w:line="360" w:lineRule="auto"/>
        <w:ind w:firstLine="1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virtude disso, como em diversos Municípios do Br</w:t>
      </w:r>
      <w:r>
        <w:rPr>
          <w:rFonts w:ascii="Arial" w:eastAsia="Arial" w:hAnsi="Arial" w:cs="Arial"/>
          <w:sz w:val="24"/>
          <w:szCs w:val="24"/>
        </w:rPr>
        <w:t>asil e até mesmo no Congresso Nacional, estão tramitando propostas que sugerem a distribuição de absorventes em espaços públicos, como escolas públicas e em unidades básicas de saúde.</w:t>
      </w:r>
    </w:p>
    <w:p w:rsidR="00370368">
      <w:pPr>
        <w:spacing w:line="360" w:lineRule="auto"/>
        <w:ind w:firstLine="1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Quanto a esta iniciativa parlamentar, não cabe a argumentação de incorre</w:t>
      </w:r>
      <w:r>
        <w:rPr>
          <w:rFonts w:ascii="Arial" w:eastAsia="Arial" w:hAnsi="Arial" w:cs="Arial"/>
          <w:sz w:val="24"/>
          <w:szCs w:val="24"/>
        </w:rPr>
        <w:t>r em inconstitucionalidade da mesma sob a alegação de que a iniciativa é privativa ou que o vereador não pode legislar gerando despesas, principalmente após o julgado do RE 878911/RJ, o Supremo Tribunal Federal pacificou a questão de que, em casos de reper</w:t>
      </w:r>
      <w:r>
        <w:rPr>
          <w:rFonts w:ascii="Arial" w:eastAsia="Arial" w:hAnsi="Arial" w:cs="Arial"/>
          <w:sz w:val="24"/>
          <w:szCs w:val="24"/>
        </w:rPr>
        <w:t>cussão e atendimento ao coletivo, pode o vereador legislar gerando despesas.</w:t>
      </w:r>
    </w:p>
    <w:p w:rsidR="00370368">
      <w:pPr>
        <w:spacing w:line="360" w:lineRule="auto"/>
        <w:ind w:firstLine="13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ocasião, o STF decidiu, em sede de Repercussão Geral, ou seja, aplicável a TODOS os demais órgãos do Poder Judiciário brasileiro, que </w:t>
      </w:r>
      <w:r>
        <w:rPr>
          <w:rFonts w:ascii="Arial" w:eastAsia="Arial" w:hAnsi="Arial" w:cs="Arial"/>
          <w:b/>
          <w:i/>
          <w:sz w:val="24"/>
          <w:szCs w:val="24"/>
        </w:rPr>
        <w:t>“não usurpa competência privativa do Chefe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do Poder Executivo lei que, embora crie despesa para a Administração, não trata da sua estrutura ou da atribuição de seus órgãos nem do regime jurídico de servidores públicos (art. 61, § 1º, II, "a", "c" e "e", da Constituição Federal). ”</w:t>
      </w:r>
    </w:p>
    <w:sectPr w:rsidSect="00370368">
      <w:headerReference w:type="even" r:id="rId6"/>
      <w:headerReference w:type="default" r:id="rId7"/>
      <w:footerReference w:type="default" r:id="rId8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3814.1224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4F23B4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692217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3703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70368"/>
    <w:rsid w:val="00370368"/>
    <w:rsid w:val="004F23B4"/>
    <w:rsid w:val="00AA27CB"/>
    <w:rsid w:val="00BC3DD0"/>
    <w:rsid w:val="00FA42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0"/>
    <w:next w:val="normal0"/>
    <w:rsid w:val="003703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703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703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703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7036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70368"/>
  </w:style>
  <w:style w:type="table" w:customStyle="1" w:styleId="TableNormal0">
    <w:name w:val="Table Normal_0"/>
    <w:rsid w:val="003703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370368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Subtitle">
    <w:name w:val="Subtitle"/>
    <w:basedOn w:val="Normal"/>
    <w:next w:val="Normal"/>
    <w:rsid w:val="003703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aisefilhos.uol.com.br/quero-engravidar/a-menstruacao-atrasou-7-motivos-que-voce-pode-considerar-alem-da-gravidez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nAhtGjnJ0WTPlS0zMkqhvrv4g==">AMUW2mWK9kGJZYfT990Lx5kzstK7QnZYKwMKLqTl+Y10BkW+9IhT5ukoCi/6YiZBBSYFDp2tWmOEUj8e8zyUzjWoL+la/FytVyX7Q3oUUayA0nCy7cvrzJ1eG4AZeHZY77xzEqQVSWkq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2021-08-31T16:16:00Z</dcterms:created>
  <dcterms:modified xsi:type="dcterms:W3CDTF">2021-08-31T16:16:00Z</dcterms:modified>
</cp:coreProperties>
</file>