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nos postes de iluminação da </w:t>
      </w:r>
      <w:r w:rsidRPr="00BD7463" w:rsidR="00BD7463">
        <w:rPr>
          <w:rFonts w:ascii="Verdana" w:hAnsi="Verdana"/>
          <w:b/>
          <w:sz w:val="22"/>
          <w:szCs w:val="24"/>
        </w:rPr>
        <w:t xml:space="preserve">Rua </w:t>
      </w:r>
      <w:r w:rsidR="00AF0888">
        <w:rPr>
          <w:rFonts w:ascii="Verdana" w:hAnsi="Verdana"/>
          <w:b/>
          <w:sz w:val="22"/>
          <w:szCs w:val="24"/>
        </w:rPr>
        <w:t>Antônio Roberto Costa, próximo</w:t>
      </w:r>
      <w:r w:rsidR="00896027">
        <w:rPr>
          <w:rFonts w:ascii="Verdana" w:hAnsi="Verdana"/>
          <w:b/>
          <w:sz w:val="22"/>
          <w:szCs w:val="24"/>
        </w:rPr>
        <w:t xml:space="preserve"> ao número 38, Parque do Estado II. </w:t>
      </w:r>
    </w:p>
    <w:p w:rsidR="00AF0888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</w:t>
      </w:r>
      <w:r w:rsidR="00E779ED">
        <w:rPr>
          <w:rFonts w:ascii="Verdana" w:hAnsi="Verdana"/>
          <w:b/>
          <w:sz w:val="22"/>
          <w:szCs w:val="24"/>
        </w:rPr>
        <w:t xml:space="preserve"> </w:t>
      </w:r>
      <w:r w:rsidR="00AF0888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F0888" w:rsidR="00AF0888">
        <w:rPr>
          <w:rFonts w:ascii="Verdana" w:hAnsi="Verdana"/>
          <w:sz w:val="22"/>
          <w:szCs w:val="24"/>
        </w:rPr>
        <w:t>para que seja feita manutenção nos postes de iluminação da Rua Antônio Roberto Costa, próximo ao número 38, Parque do Estado II.</w:t>
      </w: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D87F61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F0888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AF0888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D87F61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5450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333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197C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96027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AF0888"/>
    <w:rsid w:val="00B10639"/>
    <w:rsid w:val="00B118C5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199B-4055-4FDE-8056-1B92D1F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2021-08-05T13:58:00Z</cp:lastPrinted>
  <dcterms:created xsi:type="dcterms:W3CDTF">2021-09-10T13:14:00Z</dcterms:created>
  <dcterms:modified xsi:type="dcterms:W3CDTF">2021-09-10T13:14:00Z</dcterms:modified>
</cp:coreProperties>
</file>