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0B" w:rsidRPr="00A902D5" w:rsidRDefault="00507A0B" w:rsidP="00A902D5">
      <w:pPr>
        <w:pStyle w:val="Normal1"/>
        <w:spacing w:line="380" w:lineRule="atLeast"/>
        <w:rPr>
          <w:rFonts w:ascii="Arial" w:eastAsia="Arial" w:hAnsi="Arial" w:cs="Arial"/>
          <w:b/>
          <w:sz w:val="24"/>
          <w:szCs w:val="24"/>
        </w:rPr>
      </w:pPr>
    </w:p>
    <w:p w:rsidR="00043FF1" w:rsidRPr="00A902D5" w:rsidRDefault="00043FF1" w:rsidP="00A902D5">
      <w:pPr>
        <w:pStyle w:val="Normal1"/>
        <w:spacing w:line="380" w:lineRule="atLeast"/>
        <w:jc w:val="center"/>
        <w:rPr>
          <w:rFonts w:ascii="Arial" w:eastAsia="Arial" w:hAnsi="Arial" w:cs="Arial"/>
          <w:b/>
          <w:sz w:val="24"/>
          <w:szCs w:val="24"/>
        </w:rPr>
      </w:pPr>
    </w:p>
    <w:p w:rsidR="00B1498C" w:rsidRDefault="007D0C0C" w:rsidP="00B1498C">
      <w:pPr>
        <w:shd w:val="clear" w:color="auto" w:fill="FFFFFF"/>
        <w:spacing w:line="360" w:lineRule="auto"/>
        <w:jc w:val="center"/>
        <w:rPr>
          <w:rFonts w:ascii="Arial" w:eastAsia="Arial" w:hAnsi="Arial" w:cs="Arial"/>
          <w:b/>
          <w:sz w:val="24"/>
          <w:szCs w:val="24"/>
        </w:rPr>
      </w:pPr>
      <w:r>
        <w:rPr>
          <w:rFonts w:ascii="Arial" w:eastAsia="Arial" w:hAnsi="Arial" w:cs="Arial"/>
          <w:b/>
          <w:sz w:val="24"/>
          <w:szCs w:val="24"/>
        </w:rPr>
        <w:t>PROJETO DE LEI Nº 133</w:t>
      </w:r>
      <w:r w:rsidR="00CC0AF3">
        <w:rPr>
          <w:rFonts w:ascii="Arial" w:eastAsia="Arial" w:hAnsi="Arial" w:cs="Arial"/>
          <w:b/>
          <w:sz w:val="24"/>
          <w:szCs w:val="24"/>
        </w:rPr>
        <w:t xml:space="preserve"> DE 2021</w:t>
      </w:r>
    </w:p>
    <w:p w:rsidR="00B1498C" w:rsidRDefault="00B1498C" w:rsidP="00B1498C">
      <w:pPr>
        <w:shd w:val="clear" w:color="auto" w:fill="FFFFFF"/>
        <w:spacing w:line="360" w:lineRule="auto"/>
        <w:jc w:val="center"/>
        <w:rPr>
          <w:rFonts w:ascii="Arial" w:eastAsia="Arial" w:hAnsi="Arial" w:cs="Arial"/>
          <w:sz w:val="24"/>
          <w:szCs w:val="24"/>
        </w:rPr>
      </w:pPr>
      <w:bookmarkStart w:id="0" w:name="_heading=h.gjdgxs" w:colFirst="0" w:colLast="0"/>
      <w:bookmarkEnd w:id="0"/>
    </w:p>
    <w:p w:rsidR="00B1498C" w:rsidRDefault="00B1498C" w:rsidP="00B1498C">
      <w:pPr>
        <w:shd w:val="clear" w:color="auto" w:fill="FFFFFF"/>
        <w:spacing w:line="360" w:lineRule="auto"/>
        <w:jc w:val="both"/>
        <w:rPr>
          <w:rFonts w:ascii="Arial" w:eastAsia="Arial" w:hAnsi="Arial" w:cs="Arial"/>
          <w:sz w:val="24"/>
          <w:szCs w:val="24"/>
        </w:rPr>
      </w:pPr>
    </w:p>
    <w:p w:rsidR="00B1498C" w:rsidRDefault="00CC0AF3" w:rsidP="00B1498C">
      <w:pPr>
        <w:shd w:val="clear" w:color="auto" w:fill="FFFFFF"/>
        <w:spacing w:line="360" w:lineRule="auto"/>
        <w:ind w:left="3600"/>
        <w:jc w:val="both"/>
        <w:rPr>
          <w:rFonts w:ascii="Arial" w:eastAsia="Arial" w:hAnsi="Arial" w:cs="Arial"/>
          <w:i/>
          <w:sz w:val="24"/>
          <w:szCs w:val="24"/>
        </w:rPr>
      </w:pPr>
      <w:r>
        <w:rPr>
          <w:rFonts w:ascii="Arial" w:eastAsia="Arial" w:hAnsi="Arial" w:cs="Arial"/>
          <w:i/>
          <w:sz w:val="24"/>
          <w:szCs w:val="24"/>
        </w:rPr>
        <w:t>Dispõe sobre o fornecimento de materiais didáticos e uniformes escolares a estudantes da Rede Municipal de Educação.</w:t>
      </w:r>
    </w:p>
    <w:p w:rsidR="00B1498C" w:rsidRDefault="00B1498C" w:rsidP="00B1498C">
      <w:pPr>
        <w:shd w:val="clear" w:color="auto" w:fill="FFFFFF"/>
        <w:spacing w:line="360" w:lineRule="auto"/>
        <w:ind w:left="3600"/>
        <w:jc w:val="both"/>
        <w:rPr>
          <w:rFonts w:ascii="Arial" w:eastAsia="Arial" w:hAnsi="Arial" w:cs="Arial"/>
          <w:i/>
          <w:sz w:val="24"/>
          <w:szCs w:val="24"/>
        </w:rPr>
      </w:pPr>
    </w:p>
    <w:p w:rsidR="00B1498C" w:rsidRDefault="00B1498C" w:rsidP="00B1498C">
      <w:pPr>
        <w:shd w:val="clear" w:color="auto" w:fill="FFFFFF"/>
        <w:spacing w:line="360" w:lineRule="auto"/>
        <w:ind w:left="2120"/>
        <w:jc w:val="both"/>
        <w:rPr>
          <w:rFonts w:ascii="Arial" w:eastAsia="Arial" w:hAnsi="Arial" w:cs="Arial"/>
          <w:sz w:val="24"/>
          <w:szCs w:val="24"/>
        </w:rPr>
      </w:pPr>
    </w:p>
    <w:p w:rsidR="00B1498C" w:rsidRDefault="00CC0AF3" w:rsidP="00B1498C">
      <w:pPr>
        <w:shd w:val="clear" w:color="auto" w:fill="FFFFFF"/>
        <w:spacing w:line="360" w:lineRule="auto"/>
        <w:jc w:val="both"/>
        <w:rPr>
          <w:rFonts w:ascii="Arial" w:eastAsia="Arial" w:hAnsi="Arial" w:cs="Arial"/>
          <w:b/>
          <w:sz w:val="24"/>
          <w:szCs w:val="24"/>
        </w:rPr>
      </w:pPr>
      <w:r>
        <w:rPr>
          <w:rFonts w:ascii="Arial" w:eastAsia="Arial" w:hAnsi="Arial" w:cs="Arial"/>
          <w:b/>
          <w:sz w:val="24"/>
          <w:szCs w:val="24"/>
        </w:rPr>
        <w:t>A CÂMARA MUNICIPAL DE MOGI MIRIM APROVA:</w:t>
      </w:r>
    </w:p>
    <w:p w:rsidR="00B1498C" w:rsidRDefault="00B1498C" w:rsidP="00B1498C">
      <w:pPr>
        <w:shd w:val="clear" w:color="auto" w:fill="FFFFFF"/>
        <w:spacing w:line="360" w:lineRule="auto"/>
        <w:jc w:val="both"/>
        <w:rPr>
          <w:rFonts w:ascii="Arial" w:eastAsia="Arial" w:hAnsi="Arial" w:cs="Arial"/>
          <w:strike/>
          <w:sz w:val="24"/>
          <w:szCs w:val="24"/>
        </w:rPr>
      </w:pPr>
    </w:p>
    <w:p w:rsidR="00B1498C" w:rsidRDefault="00CC0AF3" w:rsidP="00B1498C">
      <w:pPr>
        <w:spacing w:line="360" w:lineRule="auto"/>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Serão fornecidos material didático-escolar e uniforme escolar aos estudantes em condição de vulnerabilidade </w:t>
      </w:r>
      <w:proofErr w:type="gramStart"/>
      <w:r>
        <w:rPr>
          <w:rFonts w:ascii="Arial" w:eastAsia="Arial" w:hAnsi="Arial" w:cs="Arial"/>
          <w:sz w:val="24"/>
          <w:szCs w:val="24"/>
        </w:rPr>
        <w:t>social matriculados</w:t>
      </w:r>
      <w:proofErr w:type="gramEnd"/>
      <w:r>
        <w:rPr>
          <w:rFonts w:ascii="Arial" w:eastAsia="Arial" w:hAnsi="Arial" w:cs="Arial"/>
          <w:sz w:val="24"/>
          <w:szCs w:val="24"/>
        </w:rPr>
        <w:t xml:space="preserve"> na Rede Pública Municipal de Educação, em consonância com o inciso III, Artigo 112 da Lei Orgânica Municipal. </w:t>
      </w:r>
    </w:p>
    <w:p w:rsidR="00B1498C" w:rsidRDefault="00B1498C" w:rsidP="00B1498C">
      <w:pPr>
        <w:spacing w:line="360" w:lineRule="auto"/>
        <w:jc w:val="both"/>
        <w:rPr>
          <w:rFonts w:ascii="Arial" w:eastAsia="Arial" w:hAnsi="Arial" w:cs="Arial"/>
          <w:sz w:val="24"/>
          <w:szCs w:val="24"/>
        </w:rPr>
      </w:pPr>
    </w:p>
    <w:p w:rsidR="00B1498C" w:rsidRDefault="00CC0AF3" w:rsidP="00B1498C">
      <w:pPr>
        <w:spacing w:line="360" w:lineRule="auto"/>
        <w:jc w:val="both"/>
        <w:rPr>
          <w:rFonts w:ascii="Arial" w:eastAsia="Arial" w:hAnsi="Arial" w:cs="Arial"/>
          <w:sz w:val="24"/>
          <w:szCs w:val="24"/>
        </w:rPr>
      </w:pPr>
      <w:r>
        <w:rPr>
          <w:rFonts w:ascii="Arial" w:eastAsia="Arial" w:hAnsi="Arial" w:cs="Arial"/>
          <w:b/>
          <w:sz w:val="24"/>
          <w:szCs w:val="24"/>
        </w:rPr>
        <w:t>Parágrafo Único.</w:t>
      </w:r>
      <w:r w:rsidR="006957F7">
        <w:rPr>
          <w:rFonts w:ascii="Arial" w:eastAsia="Arial" w:hAnsi="Arial" w:cs="Arial"/>
          <w:sz w:val="24"/>
          <w:szCs w:val="24"/>
        </w:rPr>
        <w:t xml:space="preserve"> Estão dentro do escopo desta L</w:t>
      </w:r>
      <w:r>
        <w:rPr>
          <w:rFonts w:ascii="Arial" w:eastAsia="Arial" w:hAnsi="Arial" w:cs="Arial"/>
          <w:sz w:val="24"/>
          <w:szCs w:val="24"/>
        </w:rPr>
        <w:t>ei todos os alunos matriculados em escolas e instituições de ensino da Rede Pública Municipal de Educação, tanto aqueles pertencentes à Educação Infantil quanto os inscritos na Educação Básica.</w:t>
      </w:r>
    </w:p>
    <w:p w:rsidR="00B1498C" w:rsidRDefault="00B1498C" w:rsidP="00B1498C">
      <w:pPr>
        <w:spacing w:line="360" w:lineRule="auto"/>
        <w:jc w:val="both"/>
        <w:rPr>
          <w:rFonts w:ascii="Arial" w:eastAsia="Arial" w:hAnsi="Arial" w:cs="Arial"/>
          <w:sz w:val="24"/>
          <w:szCs w:val="24"/>
        </w:rPr>
      </w:pPr>
    </w:p>
    <w:p w:rsidR="00B1498C" w:rsidRDefault="00CC0AF3" w:rsidP="00B1498C">
      <w:pPr>
        <w:spacing w:line="360" w:lineRule="auto"/>
        <w:jc w:val="both"/>
        <w:rPr>
          <w:rFonts w:ascii="Arial" w:eastAsia="Arial" w:hAnsi="Arial" w:cs="Arial"/>
          <w:sz w:val="24"/>
          <w:szCs w:val="24"/>
        </w:rPr>
      </w:pPr>
      <w:r>
        <w:rPr>
          <w:rFonts w:ascii="Arial" w:eastAsia="Arial" w:hAnsi="Arial" w:cs="Arial"/>
          <w:b/>
          <w:sz w:val="24"/>
          <w:szCs w:val="24"/>
        </w:rPr>
        <w:t>Art. 2º</w:t>
      </w:r>
      <w:r>
        <w:rPr>
          <w:rFonts w:ascii="Arial" w:eastAsia="Arial" w:hAnsi="Arial" w:cs="Arial"/>
          <w:sz w:val="24"/>
          <w:szCs w:val="24"/>
        </w:rPr>
        <w:t xml:space="preserve"> A identificação dos estudantes aptos ao recebimento dos materiais exigirá política </w:t>
      </w:r>
      <w:proofErr w:type="spellStart"/>
      <w:r>
        <w:rPr>
          <w:rFonts w:ascii="Arial" w:eastAsia="Arial" w:hAnsi="Arial" w:cs="Arial"/>
          <w:sz w:val="24"/>
          <w:szCs w:val="24"/>
        </w:rPr>
        <w:t>intersetorial</w:t>
      </w:r>
      <w:proofErr w:type="spellEnd"/>
      <w:r>
        <w:rPr>
          <w:rFonts w:ascii="Arial" w:eastAsia="Arial" w:hAnsi="Arial" w:cs="Arial"/>
          <w:sz w:val="24"/>
          <w:szCs w:val="24"/>
        </w:rPr>
        <w:t xml:space="preserve"> entre os órgãos municipais de Educação e Assistência Social, observando os critérios gerais de vulnerabilidade social para atendimento aos alunos.</w:t>
      </w:r>
    </w:p>
    <w:p w:rsidR="00B1498C" w:rsidRDefault="00B1498C" w:rsidP="00B1498C">
      <w:pPr>
        <w:spacing w:line="360" w:lineRule="auto"/>
        <w:jc w:val="both"/>
        <w:rPr>
          <w:rFonts w:ascii="Arial" w:eastAsia="Arial" w:hAnsi="Arial" w:cs="Arial"/>
          <w:sz w:val="24"/>
          <w:szCs w:val="24"/>
        </w:rPr>
      </w:pPr>
    </w:p>
    <w:p w:rsidR="00B1498C" w:rsidRDefault="00CC0AF3" w:rsidP="00B1498C">
      <w:pPr>
        <w:spacing w:line="360" w:lineRule="auto"/>
        <w:jc w:val="both"/>
        <w:rPr>
          <w:rFonts w:ascii="Arial" w:eastAsia="Arial" w:hAnsi="Arial" w:cs="Arial"/>
          <w:sz w:val="24"/>
          <w:szCs w:val="24"/>
        </w:rPr>
      </w:pPr>
      <w:r>
        <w:rPr>
          <w:rFonts w:ascii="Arial" w:eastAsia="Arial" w:hAnsi="Arial" w:cs="Arial"/>
          <w:b/>
          <w:sz w:val="24"/>
          <w:szCs w:val="24"/>
        </w:rPr>
        <w:t>Art. 3°</w:t>
      </w:r>
      <w:r>
        <w:rPr>
          <w:rFonts w:ascii="Arial" w:eastAsia="Arial" w:hAnsi="Arial" w:cs="Arial"/>
          <w:sz w:val="24"/>
          <w:szCs w:val="24"/>
        </w:rPr>
        <w:t xml:space="preserve"> Os itens serão distribuídos aos estudantes aptos no início de cada ano letivo, ou mediante ingresso do aluno na Rede Municipal, sendo que os materiais didáticos distribuídos deverão suprir as necessidades escolares basilares para o desenvolvimento do aprendizado, bem como estar padronizados em acordo com o Plano Municipal de Educação.</w:t>
      </w:r>
    </w:p>
    <w:p w:rsidR="00B1498C" w:rsidRDefault="00B1498C" w:rsidP="00B1498C">
      <w:pPr>
        <w:spacing w:line="360" w:lineRule="auto"/>
        <w:jc w:val="both"/>
        <w:rPr>
          <w:rFonts w:ascii="Arial" w:eastAsia="Arial" w:hAnsi="Arial" w:cs="Arial"/>
          <w:sz w:val="24"/>
          <w:szCs w:val="24"/>
        </w:rPr>
      </w:pPr>
    </w:p>
    <w:p w:rsidR="006957F7" w:rsidRDefault="006957F7" w:rsidP="00B1498C">
      <w:pPr>
        <w:spacing w:line="360" w:lineRule="auto"/>
        <w:jc w:val="both"/>
        <w:rPr>
          <w:rFonts w:ascii="Arial" w:eastAsia="Arial" w:hAnsi="Arial" w:cs="Arial"/>
          <w:b/>
          <w:sz w:val="24"/>
          <w:szCs w:val="24"/>
        </w:rPr>
      </w:pPr>
    </w:p>
    <w:p w:rsidR="00B1498C" w:rsidRDefault="007D0C0C" w:rsidP="00B1498C">
      <w:pPr>
        <w:spacing w:line="360" w:lineRule="auto"/>
        <w:jc w:val="both"/>
        <w:rPr>
          <w:rFonts w:ascii="Arial" w:eastAsia="Arial" w:hAnsi="Arial" w:cs="Arial"/>
          <w:sz w:val="24"/>
          <w:szCs w:val="24"/>
        </w:rPr>
      </w:pPr>
      <w:r>
        <w:rPr>
          <w:rFonts w:ascii="Arial" w:eastAsia="Arial" w:hAnsi="Arial" w:cs="Arial"/>
          <w:b/>
          <w:sz w:val="24"/>
          <w:szCs w:val="24"/>
        </w:rPr>
        <w:t>Art. 4</w:t>
      </w:r>
      <w:r w:rsidR="00CC0AF3">
        <w:rPr>
          <w:rFonts w:ascii="Arial" w:eastAsia="Arial" w:hAnsi="Arial" w:cs="Arial"/>
          <w:b/>
          <w:sz w:val="24"/>
          <w:szCs w:val="24"/>
        </w:rPr>
        <w:t xml:space="preserve">° </w:t>
      </w:r>
      <w:r w:rsidR="00CC0AF3">
        <w:rPr>
          <w:rFonts w:ascii="Arial" w:eastAsia="Arial" w:hAnsi="Arial" w:cs="Arial"/>
          <w:sz w:val="24"/>
          <w:szCs w:val="24"/>
        </w:rPr>
        <w:t>As despesas resultantes da presente Lei correrão através das dotações próprias da Secretaria Municipal de Educação para manutenção e atividades dos estudantes das Escolas Municipais de Educação Básica (</w:t>
      </w:r>
      <w:proofErr w:type="spellStart"/>
      <w:r w:rsidR="00CC0AF3">
        <w:rPr>
          <w:rFonts w:ascii="Arial" w:eastAsia="Arial" w:hAnsi="Arial" w:cs="Arial"/>
          <w:sz w:val="24"/>
          <w:szCs w:val="24"/>
        </w:rPr>
        <w:t>EMEBs</w:t>
      </w:r>
      <w:proofErr w:type="spellEnd"/>
      <w:r w:rsidR="00CC0AF3">
        <w:rPr>
          <w:rFonts w:ascii="Arial" w:eastAsia="Arial" w:hAnsi="Arial" w:cs="Arial"/>
          <w:sz w:val="24"/>
          <w:szCs w:val="24"/>
        </w:rPr>
        <w:t xml:space="preserve">) e Centros </w:t>
      </w:r>
      <w:r w:rsidR="006957F7">
        <w:rPr>
          <w:rFonts w:ascii="Arial" w:eastAsia="Arial" w:hAnsi="Arial" w:cs="Arial"/>
          <w:sz w:val="24"/>
          <w:szCs w:val="24"/>
        </w:rPr>
        <w:t>Educaciona</w:t>
      </w:r>
      <w:r w:rsidR="00926B01">
        <w:rPr>
          <w:rFonts w:ascii="Arial" w:eastAsia="Arial" w:hAnsi="Arial" w:cs="Arial"/>
          <w:sz w:val="24"/>
          <w:szCs w:val="24"/>
        </w:rPr>
        <w:t>is</w:t>
      </w:r>
      <w:proofErr w:type="gramStart"/>
      <w:r w:rsidR="00926B01">
        <w:rPr>
          <w:rFonts w:ascii="Arial" w:eastAsia="Arial" w:hAnsi="Arial" w:cs="Arial"/>
          <w:sz w:val="24"/>
          <w:szCs w:val="24"/>
        </w:rPr>
        <w:t xml:space="preserve">  </w:t>
      </w:r>
      <w:proofErr w:type="gramEnd"/>
      <w:r w:rsidR="00926B01">
        <w:rPr>
          <w:rFonts w:ascii="Arial" w:eastAsia="Arial" w:hAnsi="Arial" w:cs="Arial"/>
          <w:sz w:val="24"/>
          <w:szCs w:val="24"/>
        </w:rPr>
        <w:t>Municipais</w:t>
      </w:r>
      <w:bookmarkStart w:id="1" w:name="_GoBack"/>
      <w:bookmarkEnd w:id="1"/>
      <w:r w:rsidR="006957F7">
        <w:rPr>
          <w:rFonts w:ascii="Arial" w:eastAsia="Arial" w:hAnsi="Arial" w:cs="Arial"/>
          <w:sz w:val="24"/>
          <w:szCs w:val="24"/>
        </w:rPr>
        <w:t xml:space="preserve"> </w:t>
      </w:r>
      <w:r w:rsidR="00CC0AF3">
        <w:rPr>
          <w:rFonts w:ascii="Arial" w:eastAsia="Arial" w:hAnsi="Arial" w:cs="Arial"/>
          <w:sz w:val="24"/>
          <w:szCs w:val="24"/>
        </w:rPr>
        <w:t>de Primeira Infância (</w:t>
      </w:r>
      <w:proofErr w:type="spellStart"/>
      <w:r w:rsidR="00CC0AF3">
        <w:rPr>
          <w:rFonts w:ascii="Arial" w:eastAsia="Arial" w:hAnsi="Arial" w:cs="Arial"/>
          <w:sz w:val="24"/>
          <w:szCs w:val="24"/>
        </w:rPr>
        <w:t>CEMPIs</w:t>
      </w:r>
      <w:proofErr w:type="spellEnd"/>
      <w:r w:rsidR="00CC0AF3">
        <w:rPr>
          <w:rFonts w:ascii="Arial" w:eastAsia="Arial" w:hAnsi="Arial" w:cs="Arial"/>
          <w:sz w:val="24"/>
          <w:szCs w:val="24"/>
        </w:rPr>
        <w:t>).</w:t>
      </w:r>
    </w:p>
    <w:p w:rsidR="00B1498C" w:rsidRDefault="00B1498C" w:rsidP="00B1498C">
      <w:pPr>
        <w:spacing w:line="360" w:lineRule="auto"/>
        <w:jc w:val="both"/>
        <w:rPr>
          <w:rFonts w:ascii="Arial" w:eastAsia="Arial" w:hAnsi="Arial" w:cs="Arial"/>
          <w:sz w:val="24"/>
          <w:szCs w:val="24"/>
        </w:rPr>
      </w:pPr>
    </w:p>
    <w:p w:rsidR="00B1498C" w:rsidRDefault="007D0C0C" w:rsidP="00B1498C">
      <w:pPr>
        <w:spacing w:line="360" w:lineRule="auto"/>
        <w:jc w:val="both"/>
        <w:rPr>
          <w:rFonts w:ascii="Arial" w:eastAsia="Arial" w:hAnsi="Arial" w:cs="Arial"/>
          <w:sz w:val="24"/>
          <w:szCs w:val="24"/>
        </w:rPr>
      </w:pPr>
      <w:r>
        <w:rPr>
          <w:rFonts w:ascii="Arial" w:eastAsia="Arial" w:hAnsi="Arial" w:cs="Arial"/>
          <w:b/>
          <w:sz w:val="24"/>
          <w:szCs w:val="24"/>
        </w:rPr>
        <w:t>Art. 5</w:t>
      </w:r>
      <w:r w:rsidR="00CC0AF3">
        <w:rPr>
          <w:rFonts w:ascii="Arial" w:eastAsia="Arial" w:hAnsi="Arial" w:cs="Arial"/>
          <w:b/>
          <w:sz w:val="24"/>
          <w:szCs w:val="24"/>
        </w:rPr>
        <w:t>º</w:t>
      </w:r>
      <w:r w:rsidR="00CC0AF3">
        <w:rPr>
          <w:rFonts w:ascii="Arial" w:eastAsia="Arial" w:hAnsi="Arial" w:cs="Arial"/>
          <w:sz w:val="24"/>
          <w:szCs w:val="24"/>
        </w:rPr>
        <w:t xml:space="preserve"> Esta Lei entra em vigor na data de sua publicação.</w:t>
      </w:r>
    </w:p>
    <w:p w:rsidR="00B1498C" w:rsidRDefault="00CC0AF3" w:rsidP="00B1498C">
      <w:pPr>
        <w:pBdr>
          <w:top w:val="nil"/>
          <w:left w:val="nil"/>
          <w:bottom w:val="nil"/>
          <w:right w:val="nil"/>
          <w:between w:val="nil"/>
        </w:pBdr>
        <w:spacing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b/>
      </w:r>
    </w:p>
    <w:p w:rsidR="00B1498C" w:rsidRDefault="00CC0AF3" w:rsidP="00B1498C">
      <w:pPr>
        <w:pBdr>
          <w:top w:val="nil"/>
          <w:left w:val="nil"/>
          <w:bottom w:val="nil"/>
          <w:right w:val="nil"/>
          <w:between w:val="nil"/>
        </w:pBdr>
        <w:spacing w:line="360" w:lineRule="auto"/>
        <w:jc w:val="center"/>
        <w:rPr>
          <w:rFonts w:ascii="Arial" w:eastAsia="Arial" w:hAnsi="Arial" w:cs="Arial"/>
          <w:i/>
          <w:color w:val="000000"/>
          <w:sz w:val="24"/>
          <w:szCs w:val="24"/>
        </w:rPr>
      </w:pPr>
      <w:r>
        <w:rPr>
          <w:rFonts w:ascii="Arial" w:eastAsia="Arial" w:hAnsi="Arial" w:cs="Arial"/>
          <w:i/>
          <w:color w:val="000000"/>
          <w:sz w:val="24"/>
          <w:szCs w:val="24"/>
        </w:rPr>
        <w:t>Sala das Sessões “Vereador Santo Róttoli”, 26 de setembro de 2021.</w:t>
      </w:r>
    </w:p>
    <w:p w:rsidR="00B1498C" w:rsidRDefault="00B1498C" w:rsidP="00B1498C">
      <w:pPr>
        <w:pBdr>
          <w:top w:val="nil"/>
          <w:left w:val="nil"/>
          <w:bottom w:val="nil"/>
          <w:right w:val="nil"/>
          <w:between w:val="nil"/>
        </w:pBdr>
        <w:spacing w:line="360" w:lineRule="auto"/>
        <w:jc w:val="both"/>
        <w:rPr>
          <w:rFonts w:ascii="Arial" w:eastAsia="Arial" w:hAnsi="Arial" w:cs="Arial"/>
          <w:b/>
          <w:color w:val="000000"/>
          <w:sz w:val="24"/>
          <w:szCs w:val="24"/>
        </w:rPr>
      </w:pPr>
    </w:p>
    <w:p w:rsidR="006957F7" w:rsidRDefault="006957F7" w:rsidP="00B1498C">
      <w:pPr>
        <w:pBdr>
          <w:top w:val="nil"/>
          <w:left w:val="nil"/>
          <w:bottom w:val="nil"/>
          <w:right w:val="nil"/>
          <w:between w:val="nil"/>
        </w:pBdr>
        <w:spacing w:line="360" w:lineRule="auto"/>
        <w:jc w:val="both"/>
        <w:rPr>
          <w:rFonts w:ascii="Arial" w:eastAsia="Arial" w:hAnsi="Arial" w:cs="Arial"/>
          <w:b/>
          <w:color w:val="000000"/>
          <w:sz w:val="24"/>
          <w:szCs w:val="24"/>
        </w:rPr>
      </w:pPr>
    </w:p>
    <w:p w:rsidR="006957F7" w:rsidRDefault="006957F7" w:rsidP="00B1498C">
      <w:pPr>
        <w:pBdr>
          <w:top w:val="nil"/>
          <w:left w:val="nil"/>
          <w:bottom w:val="nil"/>
          <w:right w:val="nil"/>
          <w:between w:val="nil"/>
        </w:pBdr>
        <w:spacing w:line="360" w:lineRule="auto"/>
        <w:jc w:val="both"/>
        <w:rPr>
          <w:rFonts w:ascii="Arial" w:eastAsia="Arial" w:hAnsi="Arial" w:cs="Arial"/>
          <w:b/>
          <w:color w:val="000000"/>
          <w:sz w:val="24"/>
          <w:szCs w:val="24"/>
        </w:rPr>
      </w:pPr>
    </w:p>
    <w:p w:rsidR="00B1498C" w:rsidRDefault="00CC0AF3" w:rsidP="00B1498C">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_______________________________________________</w:t>
      </w:r>
    </w:p>
    <w:p w:rsidR="00B1498C" w:rsidRDefault="00CC0AF3" w:rsidP="00B1498C">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116BFE" w:rsidRDefault="00116BFE"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116BFE" w:rsidRDefault="00116BFE"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B1498C" w:rsidRDefault="00CC0AF3" w:rsidP="00B1498C">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JUSTIFICAÇÃO</w:t>
      </w: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O legislador da Lei Orgânica de Mogi Mirim já pressupunha desde a formulação da </w:t>
      </w:r>
      <w:proofErr w:type="spellStart"/>
      <w:r w:rsidRPr="00116BFE">
        <w:rPr>
          <w:rFonts w:ascii="Arial" w:eastAsia="Arial" w:hAnsi="Arial" w:cs="Arial"/>
          <w:color w:val="000000"/>
          <w:sz w:val="24"/>
          <w:szCs w:val="24"/>
        </w:rPr>
        <w:t>Lei-Mãe</w:t>
      </w:r>
      <w:proofErr w:type="spellEnd"/>
      <w:r w:rsidRPr="00116BFE">
        <w:rPr>
          <w:rFonts w:ascii="Arial" w:eastAsia="Arial" w:hAnsi="Arial" w:cs="Arial"/>
          <w:color w:val="000000"/>
          <w:sz w:val="24"/>
          <w:szCs w:val="24"/>
        </w:rPr>
        <w:t xml:space="preserve"> do município que é essencial aos estudantes da rede pública de ensino a garantia plena aos materiais didáticos. </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Pensando no aprendizado de qualidade, bem como acesso digno e completo à Educação, independentemente de condições sociais dos estudantes, é que se definiu como direito fundamental na cidade o “atendimento aos educandos que provarem falta de recursos, através de programas suplementares de material didático-escolar e transportes”. </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 </w:t>
      </w:r>
      <w:r w:rsidRPr="00116BFE">
        <w:rPr>
          <w:rFonts w:ascii="Arial" w:eastAsia="Arial" w:hAnsi="Arial" w:cs="Arial"/>
          <w:color w:val="000000"/>
          <w:sz w:val="24"/>
          <w:szCs w:val="24"/>
        </w:rPr>
        <w:t>É bem claro o artigo 112 da Lei Orgânica ao preceituar tal função premente ao Município, porém, mesmo com a exigibilidade, não se desenvolvem políticas voltadas ao atendimento desse público em Mogi Mirim.</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Garantir materiais didáticos e uniformes escolares a alunos da rede municipal é uma tarefa executada em quase todos os municípios da região – inclusive aqueles com orçamento inferior ao local.</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Tão escabroso é negar esse direito, que o próprio Tribunal de Contas apontou esses absurdos em relatórios sobre o panorama financeiro-administrativo da cidade - TC 006788-989-16, TC 004545-989-18, TC 004886-989-19.</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Dessa forma, o presente projeto visa a regulamentar algo que já poderia ser colocado em prática, mas que por motivos diversos foi deixado de lado em Mogi Mirim. Se há apontamentos do Tribunal de Contas, previsão legal na Lei Orgânica e similaridade executória em cidades da região, esta proposição sana as dúvidas e </w:t>
      </w:r>
      <w:r w:rsidRPr="00116BFE">
        <w:rPr>
          <w:rFonts w:ascii="Arial" w:eastAsia="Arial" w:hAnsi="Arial" w:cs="Arial"/>
          <w:color w:val="000000"/>
          <w:sz w:val="24"/>
          <w:szCs w:val="24"/>
        </w:rPr>
        <w:lastRenderedPageBreak/>
        <w:t>viabiliza aos estudantes da rede municipal o acesso aos materiais que viabilizam plenitude no desenvolvimento de aprendizagem.</w:t>
      </w:r>
    </w:p>
    <w:p w:rsidR="00116BFE" w:rsidRPr="00116BFE" w:rsidRDefault="00116BFE" w:rsidP="00116BFE">
      <w:pPr>
        <w:pBdr>
          <w:top w:val="nil"/>
          <w:left w:val="nil"/>
          <w:bottom w:val="nil"/>
          <w:right w:val="nil"/>
          <w:between w:val="nil"/>
        </w:pBdr>
        <w:spacing w:line="360" w:lineRule="auto"/>
        <w:jc w:val="both"/>
        <w:rPr>
          <w:rFonts w:ascii="Arial" w:eastAsia="Arial" w:hAnsi="Arial" w:cs="Arial"/>
          <w:color w:val="000000"/>
          <w:sz w:val="24"/>
          <w:szCs w:val="24"/>
        </w:rPr>
      </w:pPr>
    </w:p>
    <w:p w:rsidR="00116BFE" w:rsidRPr="00116BFE" w:rsidRDefault="00CC0AF3" w:rsidP="00116BFE">
      <w:pPr>
        <w:pBdr>
          <w:top w:val="nil"/>
          <w:left w:val="nil"/>
          <w:bottom w:val="nil"/>
          <w:right w:val="nil"/>
          <w:between w:val="nil"/>
        </w:pBdr>
        <w:spacing w:line="360" w:lineRule="auto"/>
        <w:jc w:val="both"/>
        <w:rPr>
          <w:rFonts w:ascii="Arial" w:eastAsia="Arial" w:hAnsi="Arial" w:cs="Arial"/>
          <w:color w:val="000000"/>
          <w:sz w:val="24"/>
          <w:szCs w:val="24"/>
        </w:rPr>
      </w:pPr>
      <w:r w:rsidRPr="00116BFE">
        <w:rPr>
          <w:rFonts w:ascii="Arial" w:eastAsia="Arial" w:hAnsi="Arial" w:cs="Arial"/>
          <w:color w:val="000000"/>
          <w:sz w:val="24"/>
          <w:szCs w:val="24"/>
        </w:rPr>
        <w:tab/>
        <w:t>Portanto, solicita-se aos nobres pares que engendrem esta política pública essencial, não só para o atendimento presente, mas para garantias de um futuro melhor aos nossos jovens e à nossa cidade.</w:t>
      </w:r>
    </w:p>
    <w:p w:rsidR="00B1498C" w:rsidRDefault="00B1498C" w:rsidP="00B1498C">
      <w:pPr>
        <w:shd w:val="clear" w:color="auto" w:fill="FFFFFF"/>
        <w:spacing w:line="360" w:lineRule="auto"/>
        <w:jc w:val="both"/>
        <w:rPr>
          <w:rFonts w:ascii="Arial" w:eastAsia="Arial" w:hAnsi="Arial" w:cs="Arial"/>
          <w:sz w:val="24"/>
          <w:szCs w:val="24"/>
        </w:rPr>
      </w:pPr>
    </w:p>
    <w:p w:rsidR="00B1498C" w:rsidRDefault="00CC0AF3" w:rsidP="00B1498C">
      <w:pPr>
        <w:pBdr>
          <w:top w:val="nil"/>
          <w:left w:val="nil"/>
          <w:bottom w:val="nil"/>
          <w:right w:val="nil"/>
          <w:between w:val="nil"/>
        </w:pBdr>
        <w:spacing w:line="360" w:lineRule="auto"/>
        <w:jc w:val="center"/>
        <w:rPr>
          <w:rFonts w:ascii="Arial" w:eastAsia="Arial" w:hAnsi="Arial" w:cs="Arial"/>
          <w:i/>
          <w:color w:val="000000"/>
          <w:sz w:val="24"/>
          <w:szCs w:val="24"/>
        </w:rPr>
      </w:pPr>
      <w:r>
        <w:rPr>
          <w:rFonts w:ascii="Arial" w:eastAsia="Arial" w:hAnsi="Arial" w:cs="Arial"/>
          <w:i/>
          <w:color w:val="000000"/>
          <w:sz w:val="24"/>
          <w:szCs w:val="24"/>
        </w:rPr>
        <w:t>Sala das Sessões “Vereador Santo Róttoli”, 26 de setembro de 2021.</w:t>
      </w:r>
    </w:p>
    <w:p w:rsidR="006957F7" w:rsidRDefault="006957F7" w:rsidP="00B1498C">
      <w:pPr>
        <w:pBdr>
          <w:top w:val="nil"/>
          <w:left w:val="nil"/>
          <w:bottom w:val="nil"/>
          <w:right w:val="nil"/>
          <w:between w:val="nil"/>
        </w:pBdr>
        <w:spacing w:line="360" w:lineRule="auto"/>
        <w:jc w:val="center"/>
        <w:rPr>
          <w:rFonts w:ascii="Arial" w:eastAsia="Arial" w:hAnsi="Arial" w:cs="Arial"/>
          <w:i/>
          <w:color w:val="000000"/>
          <w:sz w:val="24"/>
          <w:szCs w:val="24"/>
        </w:rPr>
      </w:pPr>
    </w:p>
    <w:p w:rsidR="00B1498C" w:rsidRDefault="00B1498C" w:rsidP="00B1498C">
      <w:pPr>
        <w:pBdr>
          <w:top w:val="nil"/>
          <w:left w:val="nil"/>
          <w:bottom w:val="nil"/>
          <w:right w:val="nil"/>
          <w:between w:val="nil"/>
        </w:pBdr>
        <w:spacing w:line="360" w:lineRule="auto"/>
        <w:jc w:val="both"/>
        <w:rPr>
          <w:rFonts w:ascii="Arial" w:eastAsia="Arial" w:hAnsi="Arial" w:cs="Arial"/>
          <w:b/>
          <w:color w:val="000000"/>
          <w:sz w:val="24"/>
          <w:szCs w:val="24"/>
        </w:rPr>
      </w:pPr>
    </w:p>
    <w:p w:rsidR="00B1498C" w:rsidRDefault="00CC0AF3" w:rsidP="00B1498C">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_______________________________________________</w:t>
      </w:r>
    </w:p>
    <w:p w:rsidR="00B1498C" w:rsidRDefault="00CC0AF3" w:rsidP="00B1498C">
      <w:pPr>
        <w:pBdr>
          <w:top w:val="nil"/>
          <w:left w:val="nil"/>
          <w:bottom w:val="nil"/>
          <w:right w:val="nil"/>
          <w:between w:val="nil"/>
        </w:pBd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B1498C" w:rsidRDefault="00B1498C" w:rsidP="00B1498C">
      <w:pPr>
        <w:pBdr>
          <w:top w:val="nil"/>
          <w:left w:val="nil"/>
          <w:bottom w:val="nil"/>
          <w:right w:val="nil"/>
          <w:between w:val="nil"/>
        </w:pBdr>
        <w:spacing w:line="360" w:lineRule="auto"/>
        <w:jc w:val="center"/>
        <w:rPr>
          <w:rFonts w:ascii="Arial" w:eastAsia="Arial" w:hAnsi="Arial" w:cs="Arial"/>
          <w:b/>
          <w:color w:val="000000"/>
          <w:sz w:val="24"/>
          <w:szCs w:val="24"/>
        </w:rPr>
      </w:pPr>
    </w:p>
    <w:p w:rsidR="00560F14" w:rsidRPr="00C862C4" w:rsidRDefault="00560F14" w:rsidP="00B1498C">
      <w:pPr>
        <w:pStyle w:val="Normal1"/>
        <w:spacing w:line="380" w:lineRule="atLeast"/>
        <w:jc w:val="center"/>
        <w:rPr>
          <w:rFonts w:ascii="Arial" w:eastAsia="Arial" w:hAnsi="Arial" w:cs="Arial"/>
          <w:b/>
          <w:sz w:val="24"/>
          <w:szCs w:val="24"/>
        </w:rPr>
      </w:pPr>
    </w:p>
    <w:sectPr w:rsidR="00560F14" w:rsidRPr="00C862C4" w:rsidSect="00EC7DF6">
      <w:headerReference w:type="even" r:id="rId7"/>
      <w:headerReference w:type="default" r:id="rId8"/>
      <w:footerReference w:type="default" r:id="rId9"/>
      <w:pgSz w:w="11907" w:h="16840"/>
      <w:pgMar w:top="2268" w:right="1321"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29" w:rsidRDefault="001B3529">
      <w:r>
        <w:separator/>
      </w:r>
    </w:p>
  </w:endnote>
  <w:endnote w:type="continuationSeparator" w:id="0">
    <w:p w:rsidR="001B3529" w:rsidRDefault="001B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CC0AF3">
    <w:pPr>
      <w:pStyle w:val="Normal1"/>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Rua Dr. José Alves, 129 - Centro - </w:t>
    </w:r>
    <w:proofErr w:type="gramStart"/>
    <w:r>
      <w:rPr>
        <w:color w:val="000000"/>
        <w:sz w:val="18"/>
        <w:szCs w:val="18"/>
      </w:rPr>
      <w:t>Fone :</w:t>
    </w:r>
    <w:proofErr w:type="gramEnd"/>
    <w:r>
      <w:rPr>
        <w:color w:val="000000"/>
        <w:sz w:val="18"/>
        <w:szCs w:val="18"/>
      </w:rPr>
      <w:t xml:space="preserve"> (019) 3814.1200 - Fax: (019) 3814.1206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29" w:rsidRDefault="001B3529">
      <w:r>
        <w:separator/>
      </w:r>
    </w:p>
  </w:footnote>
  <w:footnote w:type="continuationSeparator" w:id="0">
    <w:p w:rsidR="001B3529" w:rsidRDefault="001B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CC0AF3">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14" w:rsidRDefault="00CC0AF3">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392742456" name="image1.jpg" descr="brasaomm"/>
                  <pic:cNvPicPr/>
                </pic:nvPicPr>
                <pic:blipFill>
                  <a:blip r:embed="rId1"/>
                  <a:stretch>
                    <a:fillRect/>
                  </a:stretch>
                </pic:blipFill>
                <pic:spPr>
                  <a:xfrm>
                    <a:off x="0" y="0"/>
                    <a:ext cx="1038225" cy="752475"/>
                  </a:xfrm>
                  <a:prstGeom prst="rect">
                    <a:avLst/>
                  </a:prstGeom>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CC0AF3">
    <w:pPr>
      <w:pStyle w:val="Normal1"/>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60F14"/>
    <w:rsid w:val="0001482B"/>
    <w:rsid w:val="00043FF1"/>
    <w:rsid w:val="0004624F"/>
    <w:rsid w:val="00052C37"/>
    <w:rsid w:val="00053AC7"/>
    <w:rsid w:val="000A5D25"/>
    <w:rsid w:val="000B4385"/>
    <w:rsid w:val="000C3C17"/>
    <w:rsid w:val="000E015F"/>
    <w:rsid w:val="000F0856"/>
    <w:rsid w:val="00116BFE"/>
    <w:rsid w:val="00125621"/>
    <w:rsid w:val="001874E8"/>
    <w:rsid w:val="00191F83"/>
    <w:rsid w:val="001B3529"/>
    <w:rsid w:val="001C2878"/>
    <w:rsid w:val="001C5A61"/>
    <w:rsid w:val="001C6AD4"/>
    <w:rsid w:val="001E1D2C"/>
    <w:rsid w:val="001E393B"/>
    <w:rsid w:val="0024137F"/>
    <w:rsid w:val="00242D0E"/>
    <w:rsid w:val="002979F6"/>
    <w:rsid w:val="002C3428"/>
    <w:rsid w:val="002C4954"/>
    <w:rsid w:val="002D07A5"/>
    <w:rsid w:val="002D707D"/>
    <w:rsid w:val="00312D33"/>
    <w:rsid w:val="0031407A"/>
    <w:rsid w:val="00323692"/>
    <w:rsid w:val="0036448D"/>
    <w:rsid w:val="003654DA"/>
    <w:rsid w:val="003A54C9"/>
    <w:rsid w:val="003B0E61"/>
    <w:rsid w:val="003C4EC7"/>
    <w:rsid w:val="003E7514"/>
    <w:rsid w:val="003F2DB5"/>
    <w:rsid w:val="004550EF"/>
    <w:rsid w:val="004764D3"/>
    <w:rsid w:val="00481F09"/>
    <w:rsid w:val="00507A0B"/>
    <w:rsid w:val="0051356B"/>
    <w:rsid w:val="005176DD"/>
    <w:rsid w:val="00521D34"/>
    <w:rsid w:val="0053636A"/>
    <w:rsid w:val="00560F14"/>
    <w:rsid w:val="005A5315"/>
    <w:rsid w:val="005C0A59"/>
    <w:rsid w:val="005C19F1"/>
    <w:rsid w:val="0060460F"/>
    <w:rsid w:val="00672EB6"/>
    <w:rsid w:val="00676042"/>
    <w:rsid w:val="006957F7"/>
    <w:rsid w:val="006B55B9"/>
    <w:rsid w:val="00716D37"/>
    <w:rsid w:val="00723DD5"/>
    <w:rsid w:val="00735A87"/>
    <w:rsid w:val="00750D4B"/>
    <w:rsid w:val="00753E6A"/>
    <w:rsid w:val="0076617F"/>
    <w:rsid w:val="00780669"/>
    <w:rsid w:val="00791BF6"/>
    <w:rsid w:val="007944ED"/>
    <w:rsid w:val="00795823"/>
    <w:rsid w:val="007A3015"/>
    <w:rsid w:val="007B07C3"/>
    <w:rsid w:val="007B30E7"/>
    <w:rsid w:val="007B490E"/>
    <w:rsid w:val="007D0C0C"/>
    <w:rsid w:val="007E7DFE"/>
    <w:rsid w:val="00806DF3"/>
    <w:rsid w:val="008242EB"/>
    <w:rsid w:val="00862605"/>
    <w:rsid w:val="00863F57"/>
    <w:rsid w:val="008828DB"/>
    <w:rsid w:val="00893301"/>
    <w:rsid w:val="00896F64"/>
    <w:rsid w:val="008E003D"/>
    <w:rsid w:val="008E2543"/>
    <w:rsid w:val="009204C2"/>
    <w:rsid w:val="00926B01"/>
    <w:rsid w:val="00937293"/>
    <w:rsid w:val="00943AA9"/>
    <w:rsid w:val="00946AF7"/>
    <w:rsid w:val="00991F5C"/>
    <w:rsid w:val="009D3B8E"/>
    <w:rsid w:val="009E06CB"/>
    <w:rsid w:val="009F4260"/>
    <w:rsid w:val="009F4947"/>
    <w:rsid w:val="00A31E50"/>
    <w:rsid w:val="00A42BA5"/>
    <w:rsid w:val="00A51067"/>
    <w:rsid w:val="00A65A03"/>
    <w:rsid w:val="00A7504E"/>
    <w:rsid w:val="00A902D5"/>
    <w:rsid w:val="00AA415A"/>
    <w:rsid w:val="00AD7587"/>
    <w:rsid w:val="00B031B6"/>
    <w:rsid w:val="00B043E8"/>
    <w:rsid w:val="00B1498C"/>
    <w:rsid w:val="00B203C0"/>
    <w:rsid w:val="00B267F5"/>
    <w:rsid w:val="00B31022"/>
    <w:rsid w:val="00B41EEA"/>
    <w:rsid w:val="00B61AD5"/>
    <w:rsid w:val="00B808F3"/>
    <w:rsid w:val="00BB0C6A"/>
    <w:rsid w:val="00BE2E9A"/>
    <w:rsid w:val="00C65081"/>
    <w:rsid w:val="00C7048E"/>
    <w:rsid w:val="00C73EE5"/>
    <w:rsid w:val="00C862C4"/>
    <w:rsid w:val="00C9085D"/>
    <w:rsid w:val="00C90D5D"/>
    <w:rsid w:val="00C943DF"/>
    <w:rsid w:val="00CA7CBB"/>
    <w:rsid w:val="00CC0AF3"/>
    <w:rsid w:val="00CC76A0"/>
    <w:rsid w:val="00CE43A9"/>
    <w:rsid w:val="00D00C0A"/>
    <w:rsid w:val="00D027CC"/>
    <w:rsid w:val="00D21A6A"/>
    <w:rsid w:val="00D2793B"/>
    <w:rsid w:val="00D35616"/>
    <w:rsid w:val="00D9013F"/>
    <w:rsid w:val="00DB4774"/>
    <w:rsid w:val="00DD5841"/>
    <w:rsid w:val="00DE2BBD"/>
    <w:rsid w:val="00DE5ED2"/>
    <w:rsid w:val="00E154A7"/>
    <w:rsid w:val="00E33B20"/>
    <w:rsid w:val="00EB23CE"/>
    <w:rsid w:val="00EB3512"/>
    <w:rsid w:val="00EB46DD"/>
    <w:rsid w:val="00EC7DF6"/>
    <w:rsid w:val="00EE2DDB"/>
    <w:rsid w:val="00F5066A"/>
    <w:rsid w:val="00F76285"/>
    <w:rsid w:val="00FD06A9"/>
    <w:rsid w:val="00FF14EE"/>
    <w:rsid w:val="00FF2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0">
    <w:name w:val="Table Normal_0"/>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 w:type="paragraph" w:styleId="NormalWeb">
    <w:name w:val="Normal (Web)"/>
    <w:basedOn w:val="Normal"/>
    <w:uiPriority w:val="99"/>
    <w:unhideWhenUsed/>
    <w:rsid w:val="004550EF"/>
    <w:pPr>
      <w:spacing w:before="100" w:beforeAutospacing="1" w:after="100" w:afterAutospacing="1"/>
    </w:pPr>
    <w:rPr>
      <w:sz w:val="24"/>
      <w:szCs w:val="24"/>
    </w:rPr>
  </w:style>
  <w:style w:type="character" w:customStyle="1" w:styleId="apple-tab-span">
    <w:name w:val="apple-tab-span"/>
    <w:basedOn w:val="Fontepargpadro"/>
    <w:rsid w:val="004550EF"/>
  </w:style>
  <w:style w:type="paragraph" w:customStyle="1" w:styleId="Normal10">
    <w:name w:val="Normal1"/>
    <w:rsid w:val="00E33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588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Câmara Municipal de Mogi Mirim</cp:lastModifiedBy>
  <cp:revision>5</cp:revision>
  <cp:lastPrinted>2021-09-15T12:13:00Z</cp:lastPrinted>
  <dcterms:created xsi:type="dcterms:W3CDTF">2021-09-27T12:35:00Z</dcterms:created>
  <dcterms:modified xsi:type="dcterms:W3CDTF">2021-09-27T18:08:00Z</dcterms:modified>
</cp:coreProperties>
</file>