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informações referentes </w:t>
      </w:r>
      <w:r w:rsidR="00974400">
        <w:rPr>
          <w:rFonts w:ascii="Verdana" w:hAnsi="Verdana" w:cs="Estrangelo Edessa"/>
          <w:b/>
          <w:sz w:val="22"/>
          <w:szCs w:val="24"/>
        </w:rPr>
        <w:t>a</w:t>
      </w:r>
      <w:r w:rsidRPr="003D4CFC" w:rsidR="003D4CFC">
        <w:rPr>
          <w:rFonts w:ascii="Verdana" w:hAnsi="Verdana" w:cs="Estrangelo Edessa"/>
          <w:b/>
          <w:sz w:val="22"/>
          <w:szCs w:val="24"/>
        </w:rPr>
        <w:t>o valor mensal da</w:t>
      </w:r>
      <w:r w:rsidR="00974400">
        <w:rPr>
          <w:rFonts w:ascii="Verdana" w:hAnsi="Verdana" w:cs="Estrangelo Edessa"/>
          <w:b/>
          <w:sz w:val="22"/>
          <w:szCs w:val="24"/>
        </w:rPr>
        <w:t>s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 locaç</w:t>
      </w:r>
      <w:r w:rsidR="00974400">
        <w:rPr>
          <w:rFonts w:ascii="Verdana" w:hAnsi="Verdana" w:cs="Estrangelo Edessa"/>
          <w:b/>
          <w:sz w:val="22"/>
          <w:szCs w:val="24"/>
        </w:rPr>
        <w:t>ões</w:t>
      </w:r>
      <w:r w:rsidR="003D4CFC">
        <w:rPr>
          <w:rFonts w:ascii="Verdana" w:hAnsi="Verdana" w:cs="Estrangelo Edessa"/>
          <w:b/>
          <w:sz w:val="22"/>
          <w:szCs w:val="24"/>
        </w:rPr>
        <w:t xml:space="preserve"> </w:t>
      </w:r>
      <w:r w:rsidR="00974400">
        <w:rPr>
          <w:rFonts w:ascii="Verdana" w:hAnsi="Verdana" w:cs="Estrangelo Edessa"/>
          <w:b/>
          <w:sz w:val="22"/>
          <w:szCs w:val="24"/>
        </w:rPr>
        <w:t xml:space="preserve">das ambulâncias </w:t>
      </w:r>
      <w:r w:rsidRPr="003D4CFC" w:rsidR="003D4CFC">
        <w:rPr>
          <w:rFonts w:ascii="Verdana" w:hAnsi="Verdana" w:cs="Estrangelo Edessa"/>
          <w:b/>
          <w:sz w:val="22"/>
          <w:szCs w:val="24"/>
        </w:rPr>
        <w:t>placa</w:t>
      </w:r>
      <w:r w:rsidR="00974400">
        <w:rPr>
          <w:rFonts w:ascii="Verdana" w:hAnsi="Verdana" w:cs="Estrangelo Edessa"/>
          <w:b/>
          <w:sz w:val="22"/>
          <w:szCs w:val="24"/>
        </w:rPr>
        <w:t>s</w:t>
      </w:r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 </w:t>
      </w:r>
      <w:r w:rsidR="003D4CFC">
        <w:rPr>
          <w:rFonts w:ascii="Verdana" w:hAnsi="Verdana" w:cs="Estrangelo Edessa"/>
          <w:b/>
          <w:sz w:val="22"/>
          <w:szCs w:val="24"/>
        </w:rPr>
        <w:t xml:space="preserve">final </w:t>
      </w:r>
      <w:r w:rsidR="00974400">
        <w:rPr>
          <w:rFonts w:ascii="Verdana" w:hAnsi="Verdana" w:cs="Estrangelo Edessa"/>
          <w:b/>
          <w:sz w:val="22"/>
          <w:szCs w:val="24"/>
        </w:rPr>
        <w:t>FVV0748</w:t>
      </w:r>
      <w:r w:rsidR="003D4CFC">
        <w:rPr>
          <w:rFonts w:ascii="Verdana" w:hAnsi="Verdana" w:cs="Estrangelo Edessa"/>
          <w:b/>
          <w:sz w:val="22"/>
          <w:szCs w:val="24"/>
        </w:rPr>
        <w:t xml:space="preserve"> e </w:t>
      </w:r>
      <w:r w:rsidR="00974400">
        <w:rPr>
          <w:rFonts w:ascii="Verdana" w:hAnsi="Verdana" w:cs="Estrangelo Edessa"/>
          <w:b/>
          <w:sz w:val="22"/>
          <w:szCs w:val="24"/>
        </w:rPr>
        <w:t>EFG6G06,</w:t>
      </w:r>
      <w:r w:rsidR="005103E2">
        <w:rPr>
          <w:rFonts w:ascii="Verdana" w:hAnsi="Verdana" w:cs="Estrangelo Edessa"/>
          <w:b/>
          <w:sz w:val="22"/>
          <w:szCs w:val="24"/>
        </w:rPr>
        <w:t xml:space="preserve"> </w:t>
      </w:r>
      <w:r w:rsidR="00974400">
        <w:rPr>
          <w:rFonts w:ascii="Verdana" w:hAnsi="Verdana" w:cs="Estrangelo Edessa"/>
          <w:b/>
          <w:sz w:val="22"/>
          <w:szCs w:val="24"/>
        </w:rPr>
        <w:t xml:space="preserve">cópia dos contratos de locação, </w:t>
      </w:r>
      <w:r w:rsidR="005103E2">
        <w:rPr>
          <w:rFonts w:ascii="Verdana" w:hAnsi="Verdana" w:cs="Estrangelo Edessa"/>
          <w:b/>
          <w:sz w:val="22"/>
          <w:szCs w:val="24"/>
        </w:rPr>
        <w:t xml:space="preserve">cópia dos relatórios diários </w:t>
      </w:r>
      <w:r w:rsidR="00974400">
        <w:rPr>
          <w:rFonts w:ascii="Verdana" w:hAnsi="Verdana" w:cs="Estrangelo Edessa"/>
          <w:b/>
          <w:sz w:val="22"/>
          <w:szCs w:val="24"/>
        </w:rPr>
        <w:t xml:space="preserve">de quilometragem </w:t>
      </w:r>
      <w:r w:rsidR="005103E2">
        <w:rPr>
          <w:rFonts w:ascii="Verdana" w:hAnsi="Verdana" w:cs="Estrangelo Edessa"/>
          <w:b/>
          <w:sz w:val="22"/>
          <w:szCs w:val="24"/>
        </w:rPr>
        <w:t>referentes a</w:t>
      </w:r>
      <w:r w:rsidR="00974400">
        <w:rPr>
          <w:rFonts w:ascii="Verdana" w:hAnsi="Verdana" w:cs="Estrangelo Edessa"/>
          <w:b/>
          <w:sz w:val="22"/>
          <w:szCs w:val="24"/>
        </w:rPr>
        <w:t xml:space="preserve"> essas</w:t>
      </w:r>
      <w:r w:rsidR="005103E2">
        <w:rPr>
          <w:rFonts w:ascii="Verdana" w:hAnsi="Verdana" w:cs="Estrangelo Edessa"/>
          <w:b/>
          <w:sz w:val="22"/>
          <w:szCs w:val="24"/>
        </w:rPr>
        <w:t xml:space="preserve"> ambulâncias desde 01 de janeiro de 2021 até </w:t>
      </w:r>
      <w:r w:rsidR="009435FF">
        <w:rPr>
          <w:rFonts w:ascii="Verdana" w:hAnsi="Verdana" w:cs="Estrangelo Edessa"/>
          <w:b/>
          <w:sz w:val="22"/>
          <w:szCs w:val="24"/>
        </w:rPr>
        <w:t>04</w:t>
      </w:r>
      <w:r w:rsidR="005103E2">
        <w:rPr>
          <w:rFonts w:ascii="Verdana" w:hAnsi="Verdana" w:cs="Estrangelo Edessa"/>
          <w:b/>
          <w:sz w:val="22"/>
          <w:szCs w:val="24"/>
        </w:rPr>
        <w:t xml:space="preserve"> de </w:t>
      </w:r>
      <w:r w:rsidR="009435FF">
        <w:rPr>
          <w:rFonts w:ascii="Verdana" w:hAnsi="Verdana" w:cs="Estrangelo Edessa"/>
          <w:b/>
          <w:sz w:val="22"/>
          <w:szCs w:val="24"/>
        </w:rPr>
        <w:t>outubro</w:t>
      </w:r>
      <w:r w:rsidR="005103E2">
        <w:rPr>
          <w:rFonts w:ascii="Verdana" w:hAnsi="Verdana" w:cs="Estrangelo Edessa"/>
          <w:b/>
          <w:sz w:val="22"/>
          <w:szCs w:val="24"/>
        </w:rPr>
        <w:t xml:space="preserve"> de 2021.</w:t>
      </w: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3D4CF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3D4CFC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5103E2" w:rsidR="005103E2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9435FF" w:rsidR="009435FF">
        <w:rPr>
          <w:rFonts w:ascii="Verdana" w:hAnsi="Verdana" w:cs="Estrangelo Edessa"/>
          <w:b/>
          <w:sz w:val="22"/>
          <w:szCs w:val="24"/>
        </w:rPr>
        <w:t>informações referentes ao valor mensal das locações das ambulâncias placas final FVV0748 e EFG6G06, cópia dos contratos de locação, cópia dos relatórios diários de quilometragem referentes a essas ambulâncias desde 01 de janeiro de 2021 até 04 de outubro de 2021.</w:t>
      </w:r>
    </w:p>
    <w:p w:rsidR="009435F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4400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1301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463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0ABF-55BC-478D-95E2-316403A1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2021-07-02T12:22:00Z</cp:lastPrinted>
  <dcterms:created xsi:type="dcterms:W3CDTF">2021-09-28T19:31:00Z</dcterms:created>
  <dcterms:modified xsi:type="dcterms:W3CDTF">2021-09-29T17:55:00Z</dcterms:modified>
</cp:coreProperties>
</file>