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A0B" w:rsidRPr="00A902D5" w:rsidRDefault="00507A0B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43FF1" w:rsidRPr="00A902D5" w:rsidRDefault="00043FF1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0C50B6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RELATÓRIO</w:t>
      </w:r>
    </w:p>
    <w:p w:rsidR="0053636A" w:rsidRPr="00A902D5" w:rsidRDefault="0053636A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Projeto de Lei n.º </w:t>
      </w:r>
      <w:r w:rsidR="009B12D4">
        <w:rPr>
          <w:rFonts w:ascii="Arial" w:eastAsia="Arial" w:hAnsi="Arial" w:cs="Arial"/>
          <w:b/>
          <w:sz w:val="24"/>
          <w:szCs w:val="24"/>
        </w:rPr>
        <w:t>14</w:t>
      </w:r>
      <w:r w:rsidR="004E2DC8">
        <w:rPr>
          <w:rFonts w:ascii="Arial" w:eastAsia="Arial" w:hAnsi="Arial" w:cs="Arial"/>
          <w:b/>
          <w:sz w:val="24"/>
          <w:szCs w:val="24"/>
        </w:rPr>
        <w:t>7</w:t>
      </w:r>
      <w:r w:rsidR="00507A0B" w:rsidRPr="00A902D5">
        <w:rPr>
          <w:rFonts w:ascii="Arial" w:eastAsia="Arial" w:hAnsi="Arial" w:cs="Arial"/>
          <w:b/>
          <w:sz w:val="24"/>
          <w:szCs w:val="24"/>
        </w:rPr>
        <w:t xml:space="preserve"> de 2021</w:t>
      </w:r>
    </w:p>
    <w:p w:rsidR="00560F14" w:rsidRPr="00A902D5" w:rsidRDefault="00560F14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="00672EB6"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672EB6" w:rsidRPr="00A902D5">
        <w:rPr>
          <w:rFonts w:ascii="Arial" w:eastAsia="Calibri" w:hAnsi="Arial" w:cs="Arial"/>
          <w:sz w:val="24"/>
          <w:szCs w:val="24"/>
        </w:rPr>
        <w:tab/>
      </w:r>
    </w:p>
    <w:p w:rsidR="00560F14" w:rsidRPr="00A902D5" w:rsidRDefault="00560F14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CA4AFE" w:rsidRPr="00A902D5" w:rsidRDefault="00CA4AFE" w:rsidP="00CA4AFE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I. Exposição da Matéria</w:t>
      </w:r>
    </w:p>
    <w:p w:rsidR="00CA4AFE" w:rsidRPr="00A902D5" w:rsidRDefault="00CA4AFE" w:rsidP="00CA4AFE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CA4AFE" w:rsidRPr="00A902D5" w:rsidRDefault="00CA4AFE" w:rsidP="00CA4AFE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  <w:t>Trata-se de Projeto de Lei</w:t>
      </w:r>
      <w:r>
        <w:rPr>
          <w:rFonts w:ascii="Arial" w:eastAsia="Calibri" w:hAnsi="Arial" w:cs="Arial"/>
          <w:sz w:val="24"/>
          <w:szCs w:val="24"/>
        </w:rPr>
        <w:t xml:space="preserve"> apresentado pel</w:t>
      </w:r>
      <w:r w:rsidR="00047375">
        <w:rPr>
          <w:rFonts w:ascii="Arial" w:eastAsia="Calibri" w:hAnsi="Arial" w:cs="Arial"/>
          <w:sz w:val="24"/>
          <w:szCs w:val="24"/>
        </w:rPr>
        <w:t>a</w:t>
      </w:r>
      <w:r>
        <w:rPr>
          <w:rFonts w:ascii="Arial" w:eastAsia="Calibri" w:hAnsi="Arial" w:cs="Arial"/>
          <w:sz w:val="24"/>
          <w:szCs w:val="24"/>
        </w:rPr>
        <w:t xml:space="preserve"> Exm</w:t>
      </w:r>
      <w:r w:rsidR="00047375">
        <w:rPr>
          <w:rFonts w:ascii="Arial" w:eastAsia="Calibri" w:hAnsi="Arial" w:cs="Arial"/>
          <w:sz w:val="24"/>
          <w:szCs w:val="24"/>
        </w:rPr>
        <w:t>a</w:t>
      </w:r>
      <w:r>
        <w:rPr>
          <w:rFonts w:ascii="Arial" w:eastAsia="Calibri" w:hAnsi="Arial" w:cs="Arial"/>
          <w:sz w:val="24"/>
          <w:szCs w:val="24"/>
        </w:rPr>
        <w:t>. Sr</w:t>
      </w:r>
      <w:r w:rsidR="00047375">
        <w:rPr>
          <w:rFonts w:ascii="Arial" w:eastAsia="Calibri" w:hAnsi="Arial" w:cs="Arial"/>
          <w:sz w:val="24"/>
          <w:szCs w:val="24"/>
        </w:rPr>
        <w:t>a</w:t>
      </w:r>
      <w:r>
        <w:rPr>
          <w:rFonts w:ascii="Arial" w:eastAsia="Calibri" w:hAnsi="Arial" w:cs="Arial"/>
          <w:sz w:val="24"/>
          <w:szCs w:val="24"/>
        </w:rPr>
        <w:t xml:space="preserve">. </w:t>
      </w:r>
      <w:r w:rsidR="00047375">
        <w:rPr>
          <w:rFonts w:ascii="Arial" w:eastAsia="Calibri" w:hAnsi="Arial" w:cs="Arial"/>
          <w:sz w:val="24"/>
          <w:szCs w:val="24"/>
        </w:rPr>
        <w:t>Sônia Regina Rodrigues</w:t>
      </w:r>
      <w:r w:rsidRPr="00A902D5">
        <w:rPr>
          <w:rFonts w:ascii="Arial" w:eastAsia="Calibri" w:hAnsi="Arial" w:cs="Arial"/>
          <w:sz w:val="24"/>
          <w:szCs w:val="24"/>
        </w:rPr>
        <w:t>, através do qual “</w:t>
      </w:r>
      <w:r w:rsidR="004E2DC8">
        <w:rPr>
          <w:rFonts w:ascii="Arial" w:eastAsia="Calibri" w:hAnsi="Arial" w:cs="Arial"/>
          <w:b/>
          <w:sz w:val="24"/>
          <w:szCs w:val="24"/>
        </w:rPr>
        <w:t>DÁ DENOMINAÇÃO OFICIAL À ÁREA DE LAZER LOCALIZADA NA RUA PROFESSOR PEDRO PILLA, NO BAIRRO MURAYAMA I, DE “RECANTO BEM-TE-VI</w:t>
      </w:r>
      <w:r>
        <w:rPr>
          <w:rFonts w:ascii="Arial" w:eastAsia="Calibri" w:hAnsi="Arial" w:cs="Arial"/>
          <w:b/>
          <w:sz w:val="24"/>
          <w:szCs w:val="24"/>
        </w:rPr>
        <w:t>”</w:t>
      </w:r>
      <w:r w:rsidRPr="00A902D5">
        <w:rPr>
          <w:rFonts w:ascii="Arial" w:eastAsia="Calibri" w:hAnsi="Arial" w:cs="Arial"/>
          <w:sz w:val="24"/>
          <w:szCs w:val="24"/>
        </w:rPr>
        <w:t>”.</w:t>
      </w:r>
    </w:p>
    <w:p w:rsidR="00CA4AFE" w:rsidRPr="00A902D5" w:rsidRDefault="00CA4AFE" w:rsidP="00CA4AFE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</w:p>
    <w:p w:rsidR="00CA4AFE" w:rsidRPr="00A902D5" w:rsidRDefault="00CA4AFE" w:rsidP="00CA4AFE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  <w:t>O Projeto busca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A902D5">
        <w:rPr>
          <w:rFonts w:ascii="Arial" w:eastAsia="Calibri" w:hAnsi="Arial" w:cs="Arial"/>
          <w:sz w:val="24"/>
          <w:szCs w:val="24"/>
        </w:rPr>
        <w:t>institui</w:t>
      </w:r>
      <w:r>
        <w:rPr>
          <w:rFonts w:ascii="Arial" w:eastAsia="Calibri" w:hAnsi="Arial" w:cs="Arial"/>
          <w:sz w:val="24"/>
          <w:szCs w:val="24"/>
        </w:rPr>
        <w:t>r denominação oficial a</w:t>
      </w:r>
      <w:r w:rsidR="00047375">
        <w:rPr>
          <w:rFonts w:ascii="Arial" w:eastAsia="Calibri" w:hAnsi="Arial" w:cs="Arial"/>
          <w:sz w:val="24"/>
          <w:szCs w:val="24"/>
        </w:rPr>
        <w:t xml:space="preserve"> área de lazer </w:t>
      </w:r>
      <w:r w:rsidR="004E2DC8">
        <w:rPr>
          <w:rFonts w:ascii="Arial" w:eastAsia="Calibri" w:hAnsi="Arial" w:cs="Arial"/>
          <w:sz w:val="24"/>
          <w:szCs w:val="24"/>
        </w:rPr>
        <w:t>localizada no Bairro Murayama I</w:t>
      </w:r>
      <w:r w:rsidRPr="00A902D5">
        <w:rPr>
          <w:rFonts w:ascii="Arial" w:eastAsia="Calibri" w:hAnsi="Arial" w:cs="Arial"/>
          <w:sz w:val="24"/>
          <w:szCs w:val="24"/>
        </w:rPr>
        <w:t>.</w:t>
      </w:r>
    </w:p>
    <w:p w:rsidR="00CA4AFE" w:rsidRPr="00A902D5" w:rsidRDefault="00CA4AFE" w:rsidP="00CA4AFE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CA4AFE" w:rsidRPr="00C4538A" w:rsidRDefault="00CA4AFE" w:rsidP="00CA4AFE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CA4AFE" w:rsidRPr="00C4538A" w:rsidRDefault="00CA4AFE" w:rsidP="00CA4AFE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C4538A"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CA4AFE" w:rsidRDefault="00CA4AFE" w:rsidP="00CA4AFE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CA4AFE" w:rsidRDefault="00CA4AFE" w:rsidP="00CA4AFE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 w:rsidRPr="00C4538A">
        <w:rPr>
          <w:rFonts w:ascii="Arial" w:eastAsia="Calibri" w:hAnsi="Arial" w:cs="Arial"/>
          <w:sz w:val="24"/>
          <w:szCs w:val="24"/>
        </w:rPr>
        <w:t>Inicialmente verifica-se que o projeto se encontra dentro da competência legislativa do Município, conforme determina o artigo 30, inciso I da Constituição Federal.</w:t>
      </w:r>
    </w:p>
    <w:p w:rsidR="00CA4AFE" w:rsidRPr="00C4538A" w:rsidRDefault="00CA4AFE" w:rsidP="00CA4AFE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CA4AFE" w:rsidRPr="00C4538A" w:rsidRDefault="00CA4AFE" w:rsidP="00CA4AFE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C4538A">
        <w:rPr>
          <w:rFonts w:ascii="Arial" w:hAnsi="Arial" w:cs="Arial"/>
          <w:sz w:val="24"/>
          <w:szCs w:val="24"/>
        </w:rPr>
        <w:t xml:space="preserve">Conforme entendimento de Regina Maria Macedo Nery Ferrari, por interesse local deve-se entender: </w:t>
      </w:r>
      <w:r w:rsidRPr="00C4538A">
        <w:rPr>
          <w:rFonts w:ascii="Arial" w:hAnsi="Arial" w:cs="Arial"/>
          <w:i/>
          <w:sz w:val="24"/>
          <w:szCs w:val="24"/>
        </w:rPr>
        <w:t>“aquele ligado de forma direta e imediata à sociedade municipal e cujo atendimento não pode ficar na dependência de autoridades distantes do grupo que não viveu problemas locais”</w:t>
      </w:r>
      <w:r w:rsidRPr="00C4538A">
        <w:rPr>
          <w:rFonts w:ascii="Arial" w:hAnsi="Arial" w:cs="Arial"/>
          <w:sz w:val="24"/>
          <w:szCs w:val="24"/>
        </w:rPr>
        <w:t>.</w:t>
      </w:r>
    </w:p>
    <w:p w:rsidR="00CA4AFE" w:rsidRPr="00C4538A" w:rsidRDefault="00CA4AFE" w:rsidP="00CA4AFE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CA4AFE" w:rsidRDefault="00CA4AFE" w:rsidP="00CA4AFE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 xml:space="preserve">Desta forma e analisando o objeto da propositura em análise, que se trata de denominação de </w:t>
      </w:r>
      <w:r w:rsidR="00047375">
        <w:rPr>
          <w:rFonts w:ascii="Arial" w:eastAsia="Calibri" w:hAnsi="Arial" w:cs="Arial"/>
          <w:sz w:val="24"/>
          <w:szCs w:val="24"/>
        </w:rPr>
        <w:t>área de lazer</w:t>
      </w:r>
      <w:r>
        <w:rPr>
          <w:rFonts w:ascii="Arial" w:eastAsia="Calibri" w:hAnsi="Arial" w:cs="Arial"/>
          <w:sz w:val="24"/>
          <w:szCs w:val="24"/>
        </w:rPr>
        <w:t xml:space="preserve"> do Município, resta claro que </w:t>
      </w:r>
      <w:r w:rsidRPr="00C4538A">
        <w:rPr>
          <w:rFonts w:ascii="Arial" w:eastAsia="Calibri" w:hAnsi="Arial" w:cs="Arial"/>
          <w:sz w:val="24"/>
          <w:szCs w:val="24"/>
        </w:rPr>
        <w:t>se trata de assunto de interesse local</w:t>
      </w:r>
      <w:r>
        <w:rPr>
          <w:rFonts w:ascii="Arial" w:eastAsia="Calibri" w:hAnsi="Arial" w:cs="Arial"/>
          <w:sz w:val="24"/>
          <w:szCs w:val="24"/>
        </w:rPr>
        <w:t>.</w:t>
      </w:r>
    </w:p>
    <w:p w:rsidR="00CA4AFE" w:rsidRPr="00C4538A" w:rsidRDefault="00CA4AFE" w:rsidP="00CA4AFE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CA4AFE" w:rsidRDefault="00CA4AFE" w:rsidP="00CA4AFE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C4538A">
        <w:rPr>
          <w:rFonts w:ascii="Arial" w:eastAsia="Calibri" w:hAnsi="Arial" w:cs="Arial"/>
          <w:sz w:val="24"/>
          <w:szCs w:val="24"/>
        </w:rPr>
        <w:tab/>
        <w:t xml:space="preserve">Por sua vez, </w:t>
      </w:r>
      <w:r>
        <w:rPr>
          <w:rFonts w:ascii="Arial" w:eastAsia="Calibri" w:hAnsi="Arial" w:cs="Arial"/>
          <w:sz w:val="24"/>
          <w:szCs w:val="24"/>
        </w:rPr>
        <w:t xml:space="preserve">verifica-se que ainda que o presente projeto se enquadra como de </w:t>
      </w:r>
      <w:r w:rsidRPr="00C4538A">
        <w:rPr>
          <w:rFonts w:ascii="Arial" w:eastAsia="Calibri" w:hAnsi="Arial" w:cs="Arial"/>
          <w:sz w:val="24"/>
          <w:szCs w:val="24"/>
        </w:rPr>
        <w:t>iniciativa concorrente</w:t>
      </w:r>
      <w:r>
        <w:rPr>
          <w:rFonts w:ascii="Arial" w:eastAsia="Calibri" w:hAnsi="Arial" w:cs="Arial"/>
          <w:sz w:val="24"/>
          <w:szCs w:val="24"/>
        </w:rPr>
        <w:t>, conforme disposto no</w:t>
      </w:r>
      <w:r w:rsidRPr="00C4538A">
        <w:rPr>
          <w:rFonts w:ascii="Arial" w:eastAsia="Calibri" w:hAnsi="Arial" w:cs="Arial"/>
          <w:sz w:val="24"/>
          <w:szCs w:val="24"/>
        </w:rPr>
        <w:t xml:space="preserve"> artigo 48</w:t>
      </w:r>
      <w:r>
        <w:rPr>
          <w:rFonts w:ascii="Arial" w:eastAsia="Calibri" w:hAnsi="Arial" w:cs="Arial"/>
          <w:sz w:val="24"/>
          <w:szCs w:val="24"/>
        </w:rPr>
        <w:t xml:space="preserve"> da Lei Orgânica, não havendo, portanto, vícios neste sentido.</w:t>
      </w:r>
    </w:p>
    <w:p w:rsidR="00CA4AFE" w:rsidRPr="00C4538A" w:rsidRDefault="00CA4AFE" w:rsidP="00CA4AFE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CA4AFE" w:rsidRDefault="00CA4AFE" w:rsidP="00CA4AFE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C4538A"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 xml:space="preserve">Já no tocante </w:t>
      </w:r>
      <w:r w:rsidRPr="00C4538A">
        <w:rPr>
          <w:rFonts w:ascii="Arial" w:eastAsia="Calibri" w:hAnsi="Arial" w:cs="Arial"/>
          <w:sz w:val="24"/>
          <w:szCs w:val="24"/>
        </w:rPr>
        <w:t>à legalidade do projeto</w:t>
      </w:r>
      <w:r>
        <w:rPr>
          <w:rFonts w:ascii="Arial" w:eastAsia="Calibri" w:hAnsi="Arial" w:cs="Arial"/>
          <w:sz w:val="24"/>
          <w:szCs w:val="24"/>
        </w:rPr>
        <w:t>, não se vislumbra contrapontos ao ordenamento jurídico vigente, sendo perfeitamente cabível a denominação de vias e logradouros públicos, tendo seguido o presente Projeto a tramitação prevista em nosso Regimento Interno.</w:t>
      </w:r>
    </w:p>
    <w:p w:rsidR="009B12D4" w:rsidRDefault="009B12D4" w:rsidP="00CA4AFE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9B12D4" w:rsidRDefault="009B12D4" w:rsidP="00CA4AFE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O projeto já conta com Parecer exarado pela Comissão de Denominação de Vias e Logradouros Públicos, bem como com informações encaminhadas pelo Setor de Cadastro do Município.</w:t>
      </w:r>
    </w:p>
    <w:p w:rsidR="00CA4AFE" w:rsidRPr="00C4538A" w:rsidRDefault="00CA4AFE" w:rsidP="00CA4AFE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CA4AFE" w:rsidRPr="00C4538A" w:rsidRDefault="00CA4AFE" w:rsidP="00CA4AFE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Por fim, verifica-se adequação quanto à técnica legislativa e estrutura linguística, não havendo apontamentos da Comissão também quanto à tais requisitos.</w:t>
      </w:r>
      <w:r w:rsidRPr="00C4538A">
        <w:rPr>
          <w:rFonts w:ascii="Arial" w:hAnsi="Arial" w:cs="Arial"/>
          <w:sz w:val="24"/>
          <w:szCs w:val="24"/>
        </w:rPr>
        <w:tab/>
      </w:r>
    </w:p>
    <w:p w:rsidR="00CA4AFE" w:rsidRPr="00C4538A" w:rsidRDefault="00CA4AFE" w:rsidP="00CA4AFE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C4538A">
        <w:rPr>
          <w:rFonts w:ascii="Arial" w:eastAsia="Calibri" w:hAnsi="Arial" w:cs="Arial"/>
          <w:sz w:val="24"/>
          <w:szCs w:val="24"/>
        </w:rPr>
        <w:tab/>
      </w:r>
    </w:p>
    <w:p w:rsidR="009B12D4" w:rsidRDefault="00CA4AFE" w:rsidP="00CA4AFE">
      <w:pPr>
        <w:suppressAutoHyphens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C4538A">
        <w:rPr>
          <w:rFonts w:ascii="Arial" w:eastAsia="Calibri" w:hAnsi="Arial" w:cs="Arial"/>
          <w:sz w:val="24"/>
          <w:szCs w:val="24"/>
        </w:rPr>
        <w:tab/>
        <w:t>Desta forma, não se verifica óbices jurídicos para continuidade da proposta apresentada pel</w:t>
      </w:r>
      <w:r w:rsidR="004E2DC8">
        <w:rPr>
          <w:rFonts w:ascii="Arial" w:eastAsia="Calibri" w:hAnsi="Arial" w:cs="Arial"/>
          <w:sz w:val="24"/>
          <w:szCs w:val="24"/>
        </w:rPr>
        <w:t>a</w:t>
      </w:r>
      <w:r w:rsidRPr="00C4538A">
        <w:rPr>
          <w:rFonts w:ascii="Arial" w:eastAsia="Calibri" w:hAnsi="Arial" w:cs="Arial"/>
          <w:sz w:val="24"/>
          <w:szCs w:val="24"/>
        </w:rPr>
        <w:t xml:space="preserve"> </w:t>
      </w:r>
      <w:r w:rsidR="004E2DC8">
        <w:rPr>
          <w:rFonts w:ascii="Arial" w:eastAsia="Calibri" w:hAnsi="Arial" w:cs="Arial"/>
          <w:sz w:val="24"/>
          <w:szCs w:val="24"/>
        </w:rPr>
        <w:t>Sra. Vereadora Sônia Regina Rodrigues</w:t>
      </w:r>
      <w:r w:rsidRPr="00C4538A">
        <w:rPr>
          <w:rFonts w:ascii="Arial" w:eastAsia="Calibri" w:hAnsi="Arial" w:cs="Arial"/>
          <w:sz w:val="24"/>
          <w:szCs w:val="24"/>
        </w:rPr>
        <w:t>.</w:t>
      </w:r>
    </w:p>
    <w:p w:rsidR="009B12D4" w:rsidRDefault="009B12D4" w:rsidP="00CA4AFE">
      <w:pPr>
        <w:suppressAutoHyphens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2D707D" w:rsidRPr="00A902D5" w:rsidRDefault="002D707D" w:rsidP="00CA4AFE">
      <w:pPr>
        <w:suppressAutoHyphens/>
        <w:spacing w:line="380" w:lineRule="atLeast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/>
          <w:bCs/>
          <w:sz w:val="24"/>
          <w:szCs w:val="24"/>
          <w:lang w:eastAsia="ar-SA"/>
        </w:rPr>
        <w:t>III. Substitutivos, Emendas ou subemendas ao Projeto</w:t>
      </w: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ab/>
      </w:r>
      <w:r w:rsidR="000C50B6">
        <w:rPr>
          <w:rFonts w:ascii="Arial" w:hAnsi="Arial" w:cs="Arial"/>
          <w:bCs/>
          <w:sz w:val="24"/>
          <w:szCs w:val="24"/>
          <w:lang w:eastAsia="ar-SA"/>
        </w:rPr>
        <w:t>O Relator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não propõe qualquer alteração ao Projeto de Lei sob análise.</w:t>
      </w:r>
    </w:p>
    <w:p w:rsidR="00D2793B" w:rsidRDefault="00D2793B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CA4AFE" w:rsidRPr="00C862C4" w:rsidRDefault="00CA4AFE" w:rsidP="00CA4AFE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 JOÃO VICTOR GASPARINI</w:t>
      </w:r>
    </w:p>
    <w:p w:rsidR="00CA4AFE" w:rsidRPr="00C862C4" w:rsidRDefault="00CA4AFE" w:rsidP="00CA4AFE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MEMBRO / RELATOR</w:t>
      </w: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CA4AFE" w:rsidRDefault="00CA4AFE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CA4AFE" w:rsidRDefault="00CA4AFE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CA4AFE" w:rsidRDefault="00CA4AFE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CA4AFE" w:rsidRDefault="00CA4AFE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CA4AFE" w:rsidRDefault="00CA4AFE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CA4AFE" w:rsidRDefault="00CA4AFE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6160AA" w:rsidRDefault="006160AA" w:rsidP="000C50B6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0C50B6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PARECER</w:t>
      </w:r>
      <w:r w:rsidR="004E2DC8">
        <w:rPr>
          <w:rFonts w:ascii="Arial" w:eastAsia="Calibri" w:hAnsi="Arial" w:cs="Arial"/>
          <w:b/>
          <w:sz w:val="24"/>
          <w:szCs w:val="24"/>
        </w:rPr>
        <w:t xml:space="preserve"> N.º 088</w:t>
      </w:r>
      <w:r w:rsidR="006160AA">
        <w:rPr>
          <w:rFonts w:ascii="Arial" w:eastAsia="Calibri" w:hAnsi="Arial" w:cs="Arial"/>
          <w:b/>
          <w:sz w:val="24"/>
          <w:szCs w:val="24"/>
        </w:rPr>
        <w:t>/2021</w:t>
      </w:r>
      <w:r>
        <w:rPr>
          <w:rFonts w:ascii="Arial" w:eastAsia="Calibri" w:hAnsi="Arial" w:cs="Arial"/>
          <w:b/>
          <w:sz w:val="24"/>
          <w:szCs w:val="24"/>
        </w:rPr>
        <w:t xml:space="preserve"> DA COMISSÃO DE JUSTIÇA E REDAÇÃO</w:t>
      </w: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Pr="00A902D5" w:rsidRDefault="000C50B6" w:rsidP="000C50B6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Seguindo o Voto exarado pelo Relator e co</w:t>
      </w:r>
      <w:r w:rsidRPr="00A902D5">
        <w:rPr>
          <w:rFonts w:ascii="Arial" w:eastAsia="Calibri" w:hAnsi="Arial" w:cs="Arial"/>
          <w:sz w:val="24"/>
          <w:szCs w:val="24"/>
        </w:rPr>
        <w:t xml:space="preserve">nforme determina o artigo 35 da Resolução n.º 276 de 09 de novembro de 2.010, </w:t>
      </w:r>
      <w:r>
        <w:rPr>
          <w:rFonts w:ascii="Arial" w:eastAsia="Calibri" w:hAnsi="Arial" w:cs="Arial"/>
          <w:sz w:val="24"/>
          <w:szCs w:val="24"/>
        </w:rPr>
        <w:t xml:space="preserve">por unanimidade </w:t>
      </w:r>
      <w:r w:rsidRPr="00A902D5">
        <w:rPr>
          <w:rFonts w:ascii="Arial" w:eastAsia="Calibri" w:hAnsi="Arial" w:cs="Arial"/>
          <w:sz w:val="24"/>
          <w:szCs w:val="24"/>
        </w:rPr>
        <w:t xml:space="preserve">a Comissão de Justiça e Redação formaliza o presente </w:t>
      </w:r>
      <w:r w:rsidRPr="00A902D5">
        <w:rPr>
          <w:rFonts w:ascii="Arial" w:eastAsia="Calibri" w:hAnsi="Arial" w:cs="Arial"/>
          <w:b/>
          <w:sz w:val="24"/>
          <w:szCs w:val="24"/>
        </w:rPr>
        <w:t>PARECER</w:t>
      </w:r>
      <w:r>
        <w:rPr>
          <w:rFonts w:ascii="Arial" w:eastAsia="Calibri" w:hAnsi="Arial" w:cs="Arial"/>
          <w:b/>
          <w:sz w:val="24"/>
          <w:szCs w:val="24"/>
        </w:rPr>
        <w:t xml:space="preserve"> FAVORÁVEL</w:t>
      </w:r>
      <w:r>
        <w:rPr>
          <w:rFonts w:ascii="Arial" w:eastAsia="Calibri" w:hAnsi="Arial" w:cs="Arial"/>
          <w:sz w:val="24"/>
          <w:szCs w:val="24"/>
        </w:rPr>
        <w:t>.</w:t>
      </w: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B41EEA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Sala das Comissões, em </w:t>
      </w:r>
      <w:r w:rsidR="00CF29C2">
        <w:rPr>
          <w:rFonts w:ascii="Arial" w:eastAsia="Calibri" w:hAnsi="Arial" w:cs="Arial"/>
          <w:sz w:val="24"/>
          <w:szCs w:val="24"/>
          <w:highlight w:val="white"/>
        </w:rPr>
        <w:t>03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</w:t>
      </w:r>
      <w:r w:rsidR="00CF29C2">
        <w:rPr>
          <w:rFonts w:ascii="Arial" w:eastAsia="Calibri" w:hAnsi="Arial" w:cs="Arial"/>
          <w:sz w:val="24"/>
          <w:szCs w:val="24"/>
          <w:highlight w:val="white"/>
        </w:rPr>
        <w:t>novem</w:t>
      </w:r>
      <w:r w:rsidR="000C50B6">
        <w:rPr>
          <w:rFonts w:ascii="Arial" w:eastAsia="Calibri" w:hAnsi="Arial" w:cs="Arial"/>
          <w:sz w:val="24"/>
          <w:szCs w:val="24"/>
          <w:highlight w:val="white"/>
        </w:rPr>
        <w:t>br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>o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2.021.</w:t>
      </w:r>
    </w:p>
    <w:p w:rsidR="00560F14" w:rsidRPr="00A902D5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0C50B6" w:rsidRDefault="000C50B6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560F14" w:rsidRPr="00A902D5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  <w:u w:val="single"/>
        </w:rPr>
        <w:t>COMISSÃO DE JUSTIÇA E REDAÇÃO</w:t>
      </w:r>
    </w:p>
    <w:p w:rsidR="00560F1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A902D5" w:rsidRPr="00A902D5" w:rsidRDefault="00A902D5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VEREADORA LUZIA CRISTINA CORTÊS</w:t>
      </w: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PRESIDENTE</w:t>
      </w: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 TIAGO CESAR COSTA</w:t>
      </w: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VICE - PRESIDENTE</w:t>
      </w: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B31022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 JOÃO</w:t>
      </w:r>
      <w:r w:rsidR="0036448D"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 VICTOR GASPARINI</w:t>
      </w: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MEMBRO / RELATOR</w:t>
      </w:r>
    </w:p>
    <w:sectPr w:rsidR="00560F14" w:rsidRPr="00C862C4" w:rsidSect="00EC7DF6">
      <w:headerReference w:type="even" r:id="rId6"/>
      <w:headerReference w:type="default" r:id="rId7"/>
      <w:footerReference w:type="default" r:id="rId8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4E44" w:rsidRDefault="00B04E44" w:rsidP="00560F14">
      <w:r>
        <w:separator/>
      </w:r>
    </w:p>
  </w:endnote>
  <w:endnote w:type="continuationSeparator" w:id="1">
    <w:p w:rsidR="00B04E44" w:rsidRDefault="00B04E44" w:rsidP="00560F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36448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4E44" w:rsidRDefault="00B04E44" w:rsidP="00560F14">
      <w:r>
        <w:separator/>
      </w:r>
    </w:p>
  </w:footnote>
  <w:footnote w:type="continuationSeparator" w:id="1">
    <w:p w:rsidR="00B04E44" w:rsidRDefault="00B04E44" w:rsidP="00560F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AE6320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DE2BBD">
    <w:pPr>
      <w:pStyle w:val="normal0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0F14"/>
    <w:rsid w:val="00043FF1"/>
    <w:rsid w:val="0004624F"/>
    <w:rsid w:val="00047375"/>
    <w:rsid w:val="00052C37"/>
    <w:rsid w:val="00053AC7"/>
    <w:rsid w:val="000A3A82"/>
    <w:rsid w:val="000A5D25"/>
    <w:rsid w:val="000B4385"/>
    <w:rsid w:val="000C50B6"/>
    <w:rsid w:val="000E015F"/>
    <w:rsid w:val="000E1724"/>
    <w:rsid w:val="001874E8"/>
    <w:rsid w:val="00191F83"/>
    <w:rsid w:val="001C2878"/>
    <w:rsid w:val="001E1D2C"/>
    <w:rsid w:val="001E393B"/>
    <w:rsid w:val="0024137F"/>
    <w:rsid w:val="002979F6"/>
    <w:rsid w:val="002C3428"/>
    <w:rsid w:val="002C4954"/>
    <w:rsid w:val="002D07A5"/>
    <w:rsid w:val="002D707D"/>
    <w:rsid w:val="00312D33"/>
    <w:rsid w:val="0031407A"/>
    <w:rsid w:val="00323692"/>
    <w:rsid w:val="0036448D"/>
    <w:rsid w:val="003654DA"/>
    <w:rsid w:val="003A54C9"/>
    <w:rsid w:val="003B0E61"/>
    <w:rsid w:val="003C4EC7"/>
    <w:rsid w:val="003E7514"/>
    <w:rsid w:val="003F2DB5"/>
    <w:rsid w:val="004550EF"/>
    <w:rsid w:val="004764D3"/>
    <w:rsid w:val="00481F09"/>
    <w:rsid w:val="004A2557"/>
    <w:rsid w:val="004E2DC8"/>
    <w:rsid w:val="00507A0B"/>
    <w:rsid w:val="0051356B"/>
    <w:rsid w:val="005176DD"/>
    <w:rsid w:val="00521D34"/>
    <w:rsid w:val="0053636A"/>
    <w:rsid w:val="00560F14"/>
    <w:rsid w:val="005A5315"/>
    <w:rsid w:val="005C0A59"/>
    <w:rsid w:val="005C19F1"/>
    <w:rsid w:val="0060460F"/>
    <w:rsid w:val="006160AA"/>
    <w:rsid w:val="00672EB6"/>
    <w:rsid w:val="00676042"/>
    <w:rsid w:val="006B55B9"/>
    <w:rsid w:val="00716D37"/>
    <w:rsid w:val="00723DD5"/>
    <w:rsid w:val="00735A87"/>
    <w:rsid w:val="00750D4B"/>
    <w:rsid w:val="00753E6A"/>
    <w:rsid w:val="0076617F"/>
    <w:rsid w:val="00780669"/>
    <w:rsid w:val="00787BA3"/>
    <w:rsid w:val="00791BF6"/>
    <w:rsid w:val="007944ED"/>
    <w:rsid w:val="007A3015"/>
    <w:rsid w:val="007B07C3"/>
    <w:rsid w:val="007B490E"/>
    <w:rsid w:val="007E7DFE"/>
    <w:rsid w:val="00862605"/>
    <w:rsid w:val="008828DB"/>
    <w:rsid w:val="008E2543"/>
    <w:rsid w:val="009204C2"/>
    <w:rsid w:val="00943AA9"/>
    <w:rsid w:val="00946AF7"/>
    <w:rsid w:val="00991F5C"/>
    <w:rsid w:val="00992097"/>
    <w:rsid w:val="009B12D4"/>
    <w:rsid w:val="009E06CB"/>
    <w:rsid w:val="009F4947"/>
    <w:rsid w:val="00A31E50"/>
    <w:rsid w:val="00A42BA5"/>
    <w:rsid w:val="00A51067"/>
    <w:rsid w:val="00A65A03"/>
    <w:rsid w:val="00A7504E"/>
    <w:rsid w:val="00A841DC"/>
    <w:rsid w:val="00A902D5"/>
    <w:rsid w:val="00AD7587"/>
    <w:rsid w:val="00AE6320"/>
    <w:rsid w:val="00B031B6"/>
    <w:rsid w:val="00B043E8"/>
    <w:rsid w:val="00B04E44"/>
    <w:rsid w:val="00B203C0"/>
    <w:rsid w:val="00B267F5"/>
    <w:rsid w:val="00B31022"/>
    <w:rsid w:val="00B41EEA"/>
    <w:rsid w:val="00B61AD5"/>
    <w:rsid w:val="00BB0C6A"/>
    <w:rsid w:val="00BB1477"/>
    <w:rsid w:val="00BE2E9A"/>
    <w:rsid w:val="00C31AA4"/>
    <w:rsid w:val="00C7048E"/>
    <w:rsid w:val="00C73EE5"/>
    <w:rsid w:val="00C862C4"/>
    <w:rsid w:val="00C9085D"/>
    <w:rsid w:val="00C90D5D"/>
    <w:rsid w:val="00C97720"/>
    <w:rsid w:val="00CA4AFE"/>
    <w:rsid w:val="00CA7CBB"/>
    <w:rsid w:val="00CC76A0"/>
    <w:rsid w:val="00CE43A9"/>
    <w:rsid w:val="00CF29C2"/>
    <w:rsid w:val="00D00C0A"/>
    <w:rsid w:val="00D1354F"/>
    <w:rsid w:val="00D21A6A"/>
    <w:rsid w:val="00D2793B"/>
    <w:rsid w:val="00D35616"/>
    <w:rsid w:val="00D5246D"/>
    <w:rsid w:val="00D60777"/>
    <w:rsid w:val="00D85168"/>
    <w:rsid w:val="00DB4774"/>
    <w:rsid w:val="00DD5841"/>
    <w:rsid w:val="00DE2BBD"/>
    <w:rsid w:val="00DE5ED2"/>
    <w:rsid w:val="00E154A7"/>
    <w:rsid w:val="00EB23CE"/>
    <w:rsid w:val="00EC7DF6"/>
    <w:rsid w:val="00EE2DDB"/>
    <w:rsid w:val="00F76285"/>
    <w:rsid w:val="00FD06A9"/>
    <w:rsid w:val="00FF14EE"/>
    <w:rsid w:val="00FF2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0"/>
    <w:next w:val="normal0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7A0B"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  <w:style w:type="paragraph" w:customStyle="1" w:styleId="Normal1">
    <w:name w:val="Normal1"/>
    <w:rsid w:val="006160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417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User</cp:lastModifiedBy>
  <cp:revision>2</cp:revision>
  <cp:lastPrinted>2021-11-04T12:15:00Z</cp:lastPrinted>
  <dcterms:created xsi:type="dcterms:W3CDTF">2021-11-04T12:16:00Z</dcterms:created>
  <dcterms:modified xsi:type="dcterms:W3CDTF">2021-11-04T12:16:00Z</dcterms:modified>
</cp:coreProperties>
</file>