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  <w:r w:rsidRPr="006B4C8C">
        <w:rPr>
          <w:b/>
          <w:bCs/>
        </w:rPr>
        <w:t>MENSAGEM Nº 061/21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  <w:r w:rsidRPr="006B4C8C">
        <w:t>[Cartão de Protocolo nº 2530/21 - SAAE]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right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right"/>
      </w:pPr>
      <w:r w:rsidRPr="006B4C8C">
        <w:t>Mogi Mirim, 5 de novembro de 2 021.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right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  <w:r w:rsidRPr="006B4C8C">
        <w:t>A Excelentíssima Senhora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  <w:r w:rsidRPr="006B4C8C">
        <w:rPr>
          <w:b/>
          <w:bCs/>
        </w:rPr>
        <w:t>Vereadora SONIA REGINA RODRIGUES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  <w:r w:rsidRPr="006B4C8C">
        <w:t>Presidente da Câmara Municipal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  <w:r w:rsidRPr="006B4C8C">
        <w:t>Senhora Presidente;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jc w:val="both"/>
      </w:pPr>
    </w:p>
    <w:p w:rsidR="006B4C8C" w:rsidRPr="006B4C8C" w:rsidRDefault="006B4C8C" w:rsidP="006B4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 xml:space="preserve">Saúdo cordialmente Vossa Excelência e demais vereadores nesta oportunidade em que submeto a elevada apreciação desta Câmara Municipal o incluso Projeto de Lei que tem por objetivo </w:t>
      </w:r>
      <w:r w:rsidRPr="006B4C8C">
        <w:rPr>
          <w:b/>
          <w:bCs/>
        </w:rPr>
        <w:t>AUTORIZAR O SERVIÇO AUTONOMO DE ÁGUA E ESGOTO DE MOGI MIRIM A REALIZAR ACORDO TÉCNICO COM A MRV ENGENHARIA E PARTICIPAÇÕES S/A.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>A</w:t>
      </w:r>
      <w:r w:rsidRPr="006B4C8C">
        <w:rPr>
          <w:b/>
          <w:bCs/>
        </w:rPr>
        <w:t xml:space="preserve"> MRV ENGENHARIA E PARTICIPAÇÕES S/A</w:t>
      </w:r>
      <w:r w:rsidRPr="006B4C8C">
        <w:t xml:space="preserve"> é responsável pela implantação dos empreendimentos imobiliários “Morada das Magnólias”, localizado na Gleba 3 da Gleba B – Chácara Toledo e “Morada das </w:t>
      </w:r>
      <w:proofErr w:type="spellStart"/>
      <w:r w:rsidRPr="006B4C8C">
        <w:t>Macadâmias</w:t>
      </w:r>
      <w:proofErr w:type="spellEnd"/>
      <w:r w:rsidRPr="006B4C8C">
        <w:t xml:space="preserve">”, localizado na Gleba 1 da Gleba B – Chácara Toledo, ambos em Mogi Mirim-SP. Nas diretrizes fixadas para os empreendimentos consta a obrigatoriedade em doar para o SAAE Mogi Mirim, 02 (dois) conjuntos </w:t>
      </w:r>
      <w:proofErr w:type="spellStart"/>
      <w:r w:rsidRPr="006B4C8C">
        <w:t>motobomba</w:t>
      </w:r>
      <w:proofErr w:type="spellEnd"/>
      <w:r w:rsidRPr="006B4C8C">
        <w:t xml:space="preserve"> com vazão de 220 m</w:t>
      </w:r>
      <w:r w:rsidRPr="006B4C8C">
        <w:rPr>
          <w:vertAlign w:val="superscript"/>
        </w:rPr>
        <w:t>3</w:t>
      </w:r>
      <w:r w:rsidRPr="006B4C8C">
        <w:t>/h e 01 (um) painel elétrico para as referidas, orçando em R$ 142.750,00 (cento e quarenta e dois mil e setecentos e cinquenta reais), entre outras obrigações.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>Entretanto, devido a construção do segundo reservatório de água tratada do Bairro “Alto do Mirante” e a construção de Adutora de Água Tratada para abastecimento do “Parque das Laranjeiras” o SAAE antecipou a aquisição dos referidos equipamentos, para que o sistema pudesse atender as obras de abastecimento executadas no “Parque das Laranjeiras”, de forma continua e permanente.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>Assim, como restou desnecessária a doação dos equipamentos mencionados, o empreendedor se obriga a substituir a obrigação originária por outra de manifesto interesse público e social.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 xml:space="preserve">No presente caso, verificado o interesse público pela realização de um acordo, foi instaurado Procedimento Administrativo junto ao SAAE para apurar e quantificar o valor da obrigação da empresa MRV Engenharia e Participações S/A, responsável pela implantação dos empreendimentos imobiliários “Morada das Magnólias” e “Morada das </w:t>
      </w:r>
      <w:proofErr w:type="spellStart"/>
      <w:r w:rsidRPr="006B4C8C">
        <w:t>Macadâmias</w:t>
      </w:r>
      <w:proofErr w:type="spellEnd"/>
      <w:r w:rsidRPr="006B4C8C">
        <w:t>”, e, após verificação dos valores pagos nos processos licitatórios para a aquisição dos equipamentos, chegou-se à conclusão que o valor da obrigação dos empreendedores é de R$ 142.750,00 (cento e quarenta e dois mil e setecentos e cinquenta reais).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 xml:space="preserve">Definido que não é de interesse do Poder Público o recebimento dos equipamentos já adquiridos, de comum acordo com os empreendedores substitui-se a obrigação inicial, pela obrigação de implementar os SPDA – Sistema de Proteção contra Descarga Atmosférica dos dois reservatórios do “Alto do Mirante”, do reservatório do “Jardim Aeroclube”, do reservatório do “Paraíso da Cachoeira” e do Stand </w:t>
      </w:r>
      <w:proofErr w:type="spellStart"/>
      <w:r w:rsidRPr="006B4C8C">
        <w:t>Pipe</w:t>
      </w:r>
      <w:proofErr w:type="spellEnd"/>
      <w:r w:rsidRPr="006B4C8C">
        <w:t xml:space="preserve"> do “Paraíso da Cachoeira”, fornecendo material e mão de obra, de acordo com o projeto, memorial descritivo e orçamento elaborado pelo SAAE – Serviço Autônomo de Água e Esgotos de Mogi Mirim, com valor orçado de R$ 139.010,00 (cento e trinta e nove mil e dez reais).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>A diferença apurada entre as obrigações originais e as obras substitutas acordadas, no valor de R$ 3.740,00 (três mil e setecentos e quarenta reais), serão revertidas aos cofres do SAAE – Serviço Autônomo de Água e Esgotos de Mogi Mirim.</w:t>
      </w: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</w:p>
    <w:p w:rsidR="006B4C8C" w:rsidRPr="006B4C8C" w:rsidRDefault="006B4C8C" w:rsidP="006B4C8C">
      <w:pPr>
        <w:pStyle w:val="NormalWeb"/>
        <w:spacing w:before="0" w:beforeAutospacing="0" w:after="0" w:line="240" w:lineRule="auto"/>
        <w:ind w:firstLine="3686"/>
        <w:jc w:val="both"/>
      </w:pPr>
      <w:r w:rsidRPr="006B4C8C">
        <w:t xml:space="preserve">Quanto à obrigação de implantar Estação de Tratamento de Esgoto no loteamento “Morada das Magnólias”, no valor de R$ 389.453,43 (trezentos e oitenta e nove mil, quatrocentos e cinquenta e três reais e quarenta e três centavos) e no loteamento “Morada das </w:t>
      </w:r>
      <w:proofErr w:type="spellStart"/>
      <w:r w:rsidRPr="006B4C8C">
        <w:t>Macadâmias</w:t>
      </w:r>
      <w:proofErr w:type="spellEnd"/>
      <w:r w:rsidRPr="006B4C8C">
        <w:t xml:space="preserve">”, no valor de R$ 260.442,48 (duzentos e sessenta mil, quatrocentos e quarenta e dois reais e quarenta e oito centavos), fica substituída pela doação do valor de R$ 649.895,91 (seiscentos e quarenta e nove mil, oitocentos e noventa e cinco reais e noventa e um centavos) ao Fundo de Concessão de Esgoto do SAAE Mogi Mirim. </w:t>
      </w:r>
    </w:p>
    <w:p w:rsidR="006B4C8C" w:rsidRPr="006B4C8C" w:rsidRDefault="006B4C8C" w:rsidP="006B4C8C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C8C" w:rsidRPr="006B4C8C" w:rsidRDefault="006B4C8C" w:rsidP="006B4C8C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C8C">
        <w:rPr>
          <w:rFonts w:ascii="Times New Roman" w:hAnsi="Times New Roman" w:cs="Times New Roman"/>
          <w:bCs/>
          <w:sz w:val="24"/>
          <w:szCs w:val="24"/>
        </w:rPr>
        <w:t>São estas, Senhores Vereadores, as justificativas, as considerações e os aspectos mais relevantes dos quais se desprendem os significados desta Mensagem, ora submetida à deliberação desta Egrégia Câmara, que julgo necessário apresentar para apreciação e aprovação do presente Projeto de Lei na forma regimental de praxe.</w:t>
      </w:r>
    </w:p>
    <w:p w:rsidR="006B4C8C" w:rsidRPr="006B4C8C" w:rsidRDefault="006B4C8C" w:rsidP="006B4C8C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B4C8C" w:rsidRPr="006B4C8C" w:rsidRDefault="006B4C8C" w:rsidP="006B4C8C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B4C8C" w:rsidRPr="006B4C8C" w:rsidRDefault="006B4C8C" w:rsidP="006B4C8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C8C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6B4C8C" w:rsidRPr="006B4C8C" w:rsidRDefault="006B4C8C" w:rsidP="006B4C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4C8C" w:rsidRPr="006B4C8C" w:rsidRDefault="006B4C8C" w:rsidP="006B4C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4C8C" w:rsidRPr="006B4C8C" w:rsidRDefault="006B4C8C" w:rsidP="006B4C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4C8C" w:rsidRPr="006B4C8C" w:rsidRDefault="006B4C8C" w:rsidP="006B4C8C">
      <w:pPr>
        <w:tabs>
          <w:tab w:val="left" w:pos="3686"/>
        </w:tabs>
        <w:ind w:left="3686"/>
        <w:rPr>
          <w:rFonts w:ascii="Times New Roman" w:hAnsi="Times New Roman" w:cs="Times New Roman"/>
          <w:b/>
          <w:sz w:val="24"/>
          <w:szCs w:val="24"/>
        </w:rPr>
      </w:pPr>
      <w:r w:rsidRPr="006B4C8C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6B4C8C" w:rsidRPr="006B4C8C" w:rsidRDefault="006B4C8C" w:rsidP="006B4C8C">
      <w:pPr>
        <w:tabs>
          <w:tab w:val="left" w:pos="3686"/>
        </w:tabs>
        <w:ind w:left="3686"/>
        <w:rPr>
          <w:rFonts w:ascii="Times New Roman" w:hAnsi="Times New Roman" w:cs="Times New Roman"/>
          <w:sz w:val="24"/>
          <w:szCs w:val="24"/>
        </w:rPr>
      </w:pPr>
      <w:r w:rsidRPr="006B4C8C">
        <w:rPr>
          <w:rFonts w:ascii="Times New Roman" w:hAnsi="Times New Roman" w:cs="Times New Roman"/>
          <w:bCs/>
          <w:sz w:val="24"/>
          <w:szCs w:val="24"/>
        </w:rPr>
        <w:t xml:space="preserve">                 Prefeito Municipal</w:t>
      </w:r>
    </w:p>
    <w:p w:rsidR="006B4C8C" w:rsidRPr="006B4C8C" w:rsidRDefault="006B4C8C" w:rsidP="006B4C8C">
      <w:pPr>
        <w:rPr>
          <w:rFonts w:ascii="Times New Roman" w:hAnsi="Times New Roman" w:cs="Times New Roman"/>
          <w:sz w:val="24"/>
          <w:szCs w:val="24"/>
        </w:rPr>
      </w:pPr>
    </w:p>
    <w:p w:rsidR="006B4C8C" w:rsidRPr="006B4C8C" w:rsidRDefault="006B4C8C" w:rsidP="006B4C8C">
      <w:pPr>
        <w:rPr>
          <w:rFonts w:ascii="Times New Roman" w:hAnsi="Times New Roman" w:cs="Times New Roman"/>
          <w:sz w:val="24"/>
          <w:szCs w:val="24"/>
        </w:rPr>
      </w:pPr>
    </w:p>
    <w:p w:rsidR="00BF2549" w:rsidRPr="006B4C8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6B4C8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B4C8C"/>
    <w:rsid w:val="00A466F3"/>
    <w:rsid w:val="00A906D8"/>
    <w:rsid w:val="00AB5A74"/>
    <w:rsid w:val="00BF2549"/>
    <w:rsid w:val="00C836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561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6B4C8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2021-11-08T15:01:00Z</dcterms:modified>
</cp:coreProperties>
</file>