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AEB" w:rsidRDefault="001C0AEB" w:rsidP="00A92F3F">
      <w:pPr>
        <w:ind w:left="3828"/>
        <w:contextualSpacing/>
        <w:jc w:val="both"/>
        <w:rPr>
          <w:rFonts w:ascii="Times New Roman" w:hAnsi="Times New Roman" w:cs="Times New Roman"/>
          <w:b/>
          <w:sz w:val="24"/>
          <w:szCs w:val="24"/>
        </w:rPr>
      </w:pPr>
    </w:p>
    <w:p w:rsidR="00A92F3F" w:rsidRDefault="00F23874" w:rsidP="00A92F3F">
      <w:pPr>
        <w:ind w:left="3828"/>
        <w:contextualSpacing/>
        <w:jc w:val="both"/>
        <w:rPr>
          <w:rFonts w:ascii="Times New Roman" w:hAnsi="Times New Roman" w:cs="Times New Roman"/>
          <w:b/>
          <w:sz w:val="24"/>
          <w:szCs w:val="24"/>
          <w:u w:val="single"/>
        </w:rPr>
      </w:pPr>
      <w:r w:rsidRPr="002E59C4">
        <w:rPr>
          <w:rFonts w:ascii="Times New Roman" w:hAnsi="Times New Roman" w:cs="Times New Roman"/>
          <w:b/>
          <w:sz w:val="24"/>
          <w:szCs w:val="24"/>
          <w:u w:val="single"/>
        </w:rPr>
        <w:t>PROJETO DE LEI Nº 122 DE 2021</w:t>
      </w:r>
    </w:p>
    <w:p w:rsidR="002E59C4" w:rsidRPr="002E59C4" w:rsidRDefault="002E59C4" w:rsidP="00A92F3F">
      <w:pPr>
        <w:ind w:left="3828"/>
        <w:contextualSpacing/>
        <w:jc w:val="both"/>
        <w:rPr>
          <w:rFonts w:ascii="Times New Roman" w:hAnsi="Times New Roman" w:cs="Times New Roman"/>
          <w:b/>
          <w:sz w:val="24"/>
          <w:szCs w:val="24"/>
          <w:u w:val="single"/>
        </w:rPr>
      </w:pPr>
      <w:r w:rsidRPr="002E59C4">
        <w:rPr>
          <w:rFonts w:ascii="Times New Roman" w:hAnsi="Times New Roman" w:cs="Times New Roman"/>
          <w:b/>
          <w:sz w:val="24"/>
          <w:szCs w:val="24"/>
        </w:rPr>
        <w:t xml:space="preserve">    </w:t>
      </w:r>
      <w:r w:rsidRPr="002E59C4">
        <w:rPr>
          <w:rFonts w:ascii="Times New Roman" w:hAnsi="Times New Roman" w:cs="Times New Roman"/>
          <w:b/>
          <w:sz w:val="24"/>
          <w:szCs w:val="24"/>
          <w:u w:val="single"/>
        </w:rPr>
        <w:t>AUTÓGRAFO Nº 82 DE 2021</w:t>
      </w:r>
    </w:p>
    <w:p w:rsidR="00A92F3F" w:rsidRPr="00A92F3F" w:rsidRDefault="00A92F3F" w:rsidP="00A92F3F">
      <w:pPr>
        <w:contextualSpacing/>
        <w:jc w:val="both"/>
        <w:rPr>
          <w:rFonts w:ascii="Times New Roman" w:hAnsi="Times New Roman" w:cs="Times New Roman"/>
          <w:b/>
          <w:i/>
          <w:sz w:val="24"/>
          <w:szCs w:val="24"/>
        </w:rPr>
      </w:pPr>
    </w:p>
    <w:p w:rsidR="00A92F3F" w:rsidRPr="00A92F3F" w:rsidRDefault="00F23874" w:rsidP="00A92F3F">
      <w:pPr>
        <w:pStyle w:val="LO-Normal"/>
        <w:tabs>
          <w:tab w:val="left" w:pos="4937"/>
        </w:tabs>
        <w:ind w:left="3828"/>
        <w:contextualSpacing/>
        <w:jc w:val="both"/>
        <w:rPr>
          <w:rFonts w:ascii="Times New Roman" w:eastAsia="Times New Roman" w:hAnsi="Times New Roman" w:cs="Times New Roman"/>
          <w:b/>
          <w:caps/>
          <w:lang w:eastAsia="pt-BR"/>
        </w:rPr>
      </w:pPr>
      <w:r w:rsidRPr="00A92F3F">
        <w:rPr>
          <w:rFonts w:ascii="Times New Roman" w:eastAsia="Times New Roman" w:hAnsi="Times New Roman" w:cs="Times New Roman"/>
          <w:b/>
          <w:caps/>
          <w:lang w:eastAsia="pt-BR"/>
        </w:rPr>
        <w:t>Dispõe sobre as Diretrizes a serem observadas para a elaboração da Lei Orçamentária para o exercício de 2022, e dá outras providências.</w:t>
      </w:r>
    </w:p>
    <w:p w:rsidR="00A92F3F" w:rsidRPr="00A92F3F" w:rsidRDefault="00A92F3F" w:rsidP="00A92F3F">
      <w:pPr>
        <w:pStyle w:val="LO-Normal"/>
        <w:tabs>
          <w:tab w:val="left" w:pos="4937"/>
        </w:tabs>
        <w:ind w:left="4422"/>
        <w:contextualSpacing/>
        <w:jc w:val="both"/>
        <w:rPr>
          <w:rFonts w:ascii="Times New Roman" w:hAnsi="Times New Roman" w:cs="Times New Roman"/>
          <w:caps/>
        </w:rPr>
      </w:pPr>
    </w:p>
    <w:p w:rsidR="00A92F3F" w:rsidRDefault="00F23874" w:rsidP="00A92F3F">
      <w:pPr>
        <w:pStyle w:val="article-text"/>
        <w:spacing w:before="0" w:after="0"/>
        <w:ind w:firstLine="3840"/>
        <w:jc w:val="both"/>
        <w:rPr>
          <w:rFonts w:ascii="Times New Roman" w:hAnsi="Times New Roman" w:cs="Times New Roman"/>
          <w:bCs/>
          <w:color w:val="auto"/>
        </w:rPr>
      </w:pPr>
      <w:r w:rsidRPr="00A92F3F">
        <w:rPr>
          <w:rFonts w:ascii="Times New Roman" w:hAnsi="Times New Roman" w:cs="Times New Roman"/>
          <w:color w:val="auto"/>
        </w:rPr>
        <w:t>A</w:t>
      </w:r>
      <w:r w:rsidRPr="00A92F3F">
        <w:rPr>
          <w:rFonts w:ascii="Times New Roman" w:hAnsi="Times New Roman" w:cs="Times New Roman"/>
          <w:b/>
          <w:color w:val="auto"/>
        </w:rPr>
        <w:t xml:space="preserve"> Câmara Municipal de Mogi Mirim </w:t>
      </w:r>
      <w:r w:rsidR="002E59C4">
        <w:rPr>
          <w:rFonts w:ascii="Times New Roman" w:hAnsi="Times New Roman" w:cs="Times New Roman"/>
          <w:color w:val="auto"/>
        </w:rPr>
        <w:t>aprova:</w:t>
      </w:r>
    </w:p>
    <w:p w:rsidR="00A92F3F" w:rsidRPr="00A92F3F" w:rsidRDefault="00A92F3F" w:rsidP="00A92F3F">
      <w:pPr>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b/>
          <w:bCs/>
          <w:sz w:val="24"/>
          <w:szCs w:val="24"/>
        </w:rPr>
        <w:t>CAPÍTULO I</w:t>
      </w:r>
    </w:p>
    <w:p w:rsidR="00A92F3F" w:rsidRDefault="00F23874" w:rsidP="00A92F3F">
      <w:pPr>
        <w:pStyle w:val="Ttulo1"/>
        <w:keepLines w:val="0"/>
        <w:numPr>
          <w:ilvl w:val="0"/>
          <w:numId w:val="1"/>
        </w:numPr>
        <w:tabs>
          <w:tab w:val="left" w:pos="0"/>
          <w:tab w:val="left" w:pos="709"/>
        </w:tabs>
        <w:suppressAutoHyphens/>
        <w:spacing w:before="0"/>
        <w:ind w:left="0" w:firstLine="3828"/>
        <w:contextualSpacing/>
        <w:jc w:val="both"/>
        <w:rPr>
          <w:rFonts w:ascii="Times New Roman" w:hAnsi="Times New Roman" w:cs="Times New Roman"/>
          <w:color w:val="000000" w:themeColor="text1"/>
          <w:sz w:val="24"/>
          <w:szCs w:val="24"/>
        </w:rPr>
      </w:pPr>
      <w:r w:rsidRPr="00A92F3F">
        <w:rPr>
          <w:rFonts w:ascii="Times New Roman" w:hAnsi="Times New Roman" w:cs="Times New Roman"/>
          <w:color w:val="000000" w:themeColor="text1"/>
          <w:sz w:val="24"/>
          <w:szCs w:val="24"/>
        </w:rPr>
        <w:t>DISPOSIÇÃO PRELIMINAR</w:t>
      </w:r>
    </w:p>
    <w:p w:rsidR="00ED15E8" w:rsidRPr="00ED15E8" w:rsidRDefault="00ED15E8" w:rsidP="00ED15E8"/>
    <w:p w:rsidR="00A92F3F" w:rsidRPr="00A92F3F" w:rsidRDefault="00A92F3F" w:rsidP="00A92F3F">
      <w:pPr>
        <w:ind w:firstLine="3828"/>
        <w:contextualSpacing/>
        <w:jc w:val="both"/>
        <w:rPr>
          <w:rFonts w:ascii="Times New Roman" w:hAnsi="Times New Roman" w:cs="Times New Roman"/>
          <w:color w:val="000000" w:themeColor="text1"/>
          <w:sz w:val="24"/>
          <w:szCs w:val="24"/>
        </w:rPr>
      </w:pPr>
    </w:p>
    <w:p w:rsidR="00A92F3F" w:rsidRPr="00A92F3F" w:rsidRDefault="00F23874" w:rsidP="00A92F3F">
      <w:pPr>
        <w:pStyle w:val="Ttulo4"/>
        <w:keepLines w:val="0"/>
        <w:numPr>
          <w:ilvl w:val="3"/>
          <w:numId w:val="1"/>
        </w:numPr>
        <w:tabs>
          <w:tab w:val="left" w:pos="0"/>
        </w:tabs>
        <w:suppressAutoHyphens/>
        <w:spacing w:before="0"/>
        <w:ind w:left="0" w:firstLine="3828"/>
        <w:contextualSpacing/>
        <w:jc w:val="both"/>
        <w:rPr>
          <w:rFonts w:ascii="Times New Roman" w:hAnsi="Times New Roman" w:cs="Times New Roman"/>
          <w:b w:val="0"/>
          <w:i w:val="0"/>
          <w:color w:val="000000" w:themeColor="text1"/>
          <w:sz w:val="24"/>
          <w:szCs w:val="24"/>
        </w:rPr>
      </w:pPr>
      <w:r w:rsidRPr="00A92F3F">
        <w:rPr>
          <w:rFonts w:ascii="Times New Roman" w:hAnsi="Times New Roman" w:cs="Times New Roman"/>
          <w:b w:val="0"/>
          <w:i w:val="0"/>
          <w:color w:val="000000" w:themeColor="text1"/>
          <w:sz w:val="24"/>
          <w:szCs w:val="24"/>
        </w:rPr>
        <w:t>Art. 1º Ficam estabelecidas, em cumprimento ao disposto no art. 165, § 2º da Constituição Federal e na Lei Complementar nº 101, de 4 de maio de 2000, além dos dispositivos da Constituição Estadual, no que couber, na Lei Federal nº 4.320 de 17 de março de 1964 e na Lei Orgânica do Município, as Diretrizes Orçamentárias do Município de Mogi Mirim, para o exercício de 2022, compreendendo:</w:t>
      </w:r>
    </w:p>
    <w:p w:rsidR="00A92F3F" w:rsidRPr="00A92F3F" w:rsidRDefault="00A92F3F" w:rsidP="00A92F3F">
      <w:pPr>
        <w:tabs>
          <w:tab w:val="left" w:pos="0"/>
        </w:tabs>
        <w:contextualSpacing/>
        <w:jc w:val="both"/>
        <w:rPr>
          <w:rFonts w:ascii="Times New Roman" w:hAnsi="Times New Roman" w:cs="Times New Roman"/>
          <w:sz w:val="24"/>
          <w:szCs w:val="24"/>
        </w:rPr>
      </w:pPr>
    </w:p>
    <w:p w:rsidR="00A92F3F" w:rsidRPr="00A92F3F" w:rsidRDefault="00F23874"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 - as metas e prioridades da Administração Pública Municipal;</w:t>
      </w:r>
    </w:p>
    <w:p w:rsidR="00A92F3F" w:rsidRP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F23874"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 - a estrutura e organização do orçamento;</w:t>
      </w:r>
    </w:p>
    <w:p w:rsidR="00A92F3F" w:rsidRP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F23874"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as diretrizes para elaboração do orçamento;</w:t>
      </w:r>
    </w:p>
    <w:p w:rsidR="00A92F3F" w:rsidRP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F23874"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IV - as disposições relativas à execução orçamentária;</w:t>
      </w: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p>
    <w:p w:rsidR="00A92F3F" w:rsidRPr="00A92F3F" w:rsidRDefault="00F23874"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V - as disposições relativas à legislação tributária;</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F23874" w:rsidP="00A92F3F">
      <w:pPr>
        <w:pStyle w:val="Padro"/>
        <w:tabs>
          <w:tab w:val="left" w:pos="0"/>
        </w:tabs>
        <w:spacing w:after="0" w:line="240" w:lineRule="auto"/>
        <w:ind w:firstLine="3828"/>
        <w:contextualSpacing/>
        <w:jc w:val="both"/>
        <w:rPr>
          <w:sz w:val="24"/>
          <w:szCs w:val="24"/>
        </w:rPr>
      </w:pPr>
      <w:r w:rsidRPr="00A92F3F">
        <w:rPr>
          <w:color w:val="000000"/>
          <w:sz w:val="24"/>
          <w:szCs w:val="24"/>
        </w:rPr>
        <w:t xml:space="preserve">VI - as disposições relativas às despesas com pessoal e encargos; </w:t>
      </w:r>
    </w:p>
    <w:p w:rsidR="00A92F3F" w:rsidRPr="00A92F3F" w:rsidRDefault="00A92F3F" w:rsidP="00A92F3F">
      <w:pPr>
        <w:tabs>
          <w:tab w:val="left" w:pos="0"/>
        </w:tabs>
        <w:ind w:firstLine="3828"/>
        <w:contextualSpacing/>
        <w:jc w:val="both"/>
        <w:rPr>
          <w:rFonts w:ascii="Times New Roman" w:hAnsi="Times New Roman" w:cs="Times New Roman"/>
          <w:color w:val="000000"/>
          <w:sz w:val="24"/>
          <w:szCs w:val="24"/>
        </w:rPr>
      </w:pPr>
    </w:p>
    <w:p w:rsidR="00A92F3F" w:rsidRPr="00A92F3F" w:rsidRDefault="00F23874"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color w:val="000000"/>
          <w:sz w:val="24"/>
          <w:szCs w:val="24"/>
        </w:rPr>
        <w:t>VII - as disposições relativas aos gastos com a educação e a saúde;</w:t>
      </w: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p>
    <w:p w:rsidR="00A92F3F" w:rsidRPr="00A92F3F" w:rsidRDefault="00F23874" w:rsidP="00A92F3F">
      <w:pPr>
        <w:pStyle w:val="Padro"/>
        <w:tabs>
          <w:tab w:val="left" w:pos="0"/>
        </w:tabs>
        <w:spacing w:after="0" w:line="240" w:lineRule="auto"/>
        <w:ind w:firstLine="3828"/>
        <w:contextualSpacing/>
        <w:jc w:val="both"/>
        <w:rPr>
          <w:sz w:val="24"/>
          <w:szCs w:val="24"/>
        </w:rPr>
      </w:pPr>
      <w:r w:rsidRPr="00A92F3F">
        <w:rPr>
          <w:color w:val="000000"/>
          <w:sz w:val="24"/>
          <w:szCs w:val="24"/>
        </w:rPr>
        <w:t>VIII - as disposições gerais.</w:t>
      </w:r>
    </w:p>
    <w:p w:rsidR="00A92F3F" w:rsidRPr="00A92F3F" w:rsidRDefault="00A92F3F" w:rsidP="00A92F3F">
      <w:pPr>
        <w:pStyle w:val="Padro"/>
        <w:tabs>
          <w:tab w:val="left" w:pos="0"/>
        </w:tabs>
        <w:spacing w:after="0" w:line="240" w:lineRule="auto"/>
        <w:contextualSpacing/>
        <w:jc w:val="both"/>
        <w:rPr>
          <w:sz w:val="24"/>
          <w:szCs w:val="24"/>
        </w:rPr>
      </w:pPr>
    </w:p>
    <w:p w:rsidR="00A92F3F" w:rsidRPr="00A92F3F" w:rsidRDefault="00F23874"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 xml:space="preserve">Parágrafo único. Integram a presente Lei os seguintes anexos: </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F23874"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I - Demonstrativo do</w:t>
      </w:r>
      <w:r w:rsidR="00324B83">
        <w:rPr>
          <w:color w:val="000000"/>
          <w:sz w:val="24"/>
          <w:szCs w:val="24"/>
        </w:rPr>
        <w:t>s Riscos Fiscais e Providências;</w:t>
      </w:r>
      <w:r w:rsidRPr="00A92F3F">
        <w:rPr>
          <w:color w:val="000000"/>
          <w:sz w:val="24"/>
          <w:szCs w:val="24"/>
        </w:rPr>
        <w:t xml:space="preserve"> </w:t>
      </w:r>
    </w:p>
    <w:p w:rsidR="00A92F3F" w:rsidRPr="00A92F3F" w:rsidRDefault="00A92F3F" w:rsidP="00A92F3F">
      <w:pPr>
        <w:pStyle w:val="Padro"/>
        <w:tabs>
          <w:tab w:val="left" w:pos="0"/>
        </w:tabs>
        <w:spacing w:after="0" w:line="240" w:lineRule="auto"/>
        <w:ind w:left="705" w:firstLine="3828"/>
        <w:contextualSpacing/>
        <w:jc w:val="both"/>
        <w:rPr>
          <w:sz w:val="24"/>
          <w:szCs w:val="24"/>
        </w:rPr>
      </w:pPr>
    </w:p>
    <w:p w:rsidR="001C0AEB" w:rsidRDefault="00F23874" w:rsidP="001C0AEB">
      <w:pPr>
        <w:pStyle w:val="Padro"/>
        <w:tabs>
          <w:tab w:val="left" w:pos="0"/>
        </w:tabs>
        <w:spacing w:after="0" w:line="240" w:lineRule="auto"/>
        <w:ind w:firstLine="3828"/>
        <w:contextualSpacing/>
        <w:jc w:val="both"/>
        <w:rPr>
          <w:color w:val="000000"/>
          <w:sz w:val="24"/>
          <w:szCs w:val="24"/>
        </w:rPr>
      </w:pPr>
      <w:r>
        <w:rPr>
          <w:color w:val="000000"/>
          <w:sz w:val="24"/>
          <w:szCs w:val="24"/>
        </w:rPr>
        <w:t>II - Metas Fiscais:</w:t>
      </w:r>
    </w:p>
    <w:p w:rsidR="001C0AEB" w:rsidRDefault="001C0AEB" w:rsidP="00ED15E8">
      <w:pPr>
        <w:pStyle w:val="Padro"/>
        <w:tabs>
          <w:tab w:val="left" w:pos="0"/>
        </w:tabs>
        <w:spacing w:after="0" w:line="240" w:lineRule="auto"/>
        <w:ind w:firstLine="2410"/>
        <w:contextualSpacing/>
        <w:jc w:val="both"/>
        <w:rPr>
          <w:color w:val="000000"/>
          <w:sz w:val="24"/>
          <w:szCs w:val="24"/>
        </w:rPr>
      </w:pPr>
    </w:p>
    <w:p w:rsidR="00A92F3F" w:rsidRPr="00A92F3F" w:rsidRDefault="00971745" w:rsidP="00ED15E8">
      <w:pPr>
        <w:pStyle w:val="Padro"/>
        <w:tabs>
          <w:tab w:val="left" w:pos="0"/>
        </w:tabs>
        <w:spacing w:after="0" w:line="240" w:lineRule="auto"/>
        <w:ind w:firstLine="2410"/>
        <w:contextualSpacing/>
        <w:jc w:val="both"/>
        <w:rPr>
          <w:color w:val="000000"/>
          <w:sz w:val="24"/>
          <w:szCs w:val="24"/>
        </w:rPr>
      </w:pPr>
      <w:r>
        <w:rPr>
          <w:color w:val="000000"/>
          <w:sz w:val="24"/>
          <w:szCs w:val="24"/>
        </w:rPr>
        <w:t xml:space="preserve">                      </w:t>
      </w:r>
      <w:r w:rsidR="00F23874" w:rsidRPr="00A92F3F">
        <w:rPr>
          <w:color w:val="000000"/>
          <w:sz w:val="24"/>
          <w:szCs w:val="24"/>
        </w:rPr>
        <w:t xml:space="preserve">a) Demonstrativo I – Metas Anuais; </w:t>
      </w:r>
    </w:p>
    <w:p w:rsid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sz w:val="24"/>
          <w:szCs w:val="24"/>
        </w:rPr>
      </w:pPr>
    </w:p>
    <w:p w:rsidR="002E59C4" w:rsidRDefault="002E59C4" w:rsidP="001C0AEB">
      <w:pPr>
        <w:pStyle w:val="Padro"/>
        <w:tabs>
          <w:tab w:val="left" w:pos="0"/>
        </w:tabs>
        <w:spacing w:after="0" w:line="240" w:lineRule="auto"/>
        <w:ind w:firstLine="3828"/>
        <w:contextualSpacing/>
        <w:jc w:val="both"/>
        <w:rPr>
          <w:color w:val="000000"/>
          <w:sz w:val="24"/>
          <w:szCs w:val="24"/>
        </w:rPr>
      </w:pPr>
    </w:p>
    <w:p w:rsidR="00286B2F" w:rsidRDefault="002E59C4" w:rsidP="002E59C4">
      <w:pPr>
        <w:pStyle w:val="Padro"/>
        <w:tabs>
          <w:tab w:val="left" w:pos="0"/>
          <w:tab w:val="left" w:pos="3828"/>
        </w:tabs>
        <w:spacing w:after="0" w:line="240" w:lineRule="auto"/>
        <w:ind w:firstLine="2268"/>
        <w:contextualSpacing/>
        <w:jc w:val="both"/>
        <w:rPr>
          <w:color w:val="000000"/>
          <w:sz w:val="24"/>
          <w:szCs w:val="24"/>
        </w:rPr>
      </w:pPr>
      <w:r>
        <w:rPr>
          <w:color w:val="000000"/>
          <w:sz w:val="24"/>
          <w:szCs w:val="24"/>
        </w:rPr>
        <w:t xml:space="preserve"> </w:t>
      </w:r>
    </w:p>
    <w:p w:rsidR="00A92F3F" w:rsidRPr="00A92F3F" w:rsidRDefault="002E59C4" w:rsidP="002E59C4">
      <w:pPr>
        <w:pStyle w:val="Padro"/>
        <w:tabs>
          <w:tab w:val="left" w:pos="0"/>
          <w:tab w:val="left" w:pos="3828"/>
        </w:tabs>
        <w:spacing w:after="0" w:line="240" w:lineRule="auto"/>
        <w:ind w:firstLine="2268"/>
        <w:contextualSpacing/>
        <w:jc w:val="both"/>
        <w:rPr>
          <w:color w:val="000000"/>
          <w:sz w:val="24"/>
          <w:szCs w:val="24"/>
        </w:rPr>
      </w:pPr>
      <w:r>
        <w:rPr>
          <w:color w:val="000000"/>
          <w:sz w:val="24"/>
          <w:szCs w:val="24"/>
        </w:rPr>
        <w:t xml:space="preserve"> </w:t>
      </w:r>
      <w:r w:rsidR="00F23874" w:rsidRPr="00A92F3F">
        <w:rPr>
          <w:color w:val="000000"/>
          <w:sz w:val="24"/>
          <w:szCs w:val="24"/>
        </w:rPr>
        <w:t xml:space="preserve">b) Demonstrativo II – Avaliação do Cumprimento das Metas Fiscais do Exercício Anterior; </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F23874"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c) Demonstrativo III – Metas Fiscais Atuais Comparadas com as Fixadas nos três Exercícios Anteriores;</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F23874"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d) Demonstrativo IV – Evolução do Patrimônio Líquido;</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F23874" w:rsidP="00A92F3F">
      <w:pPr>
        <w:pStyle w:val="Padro"/>
        <w:tabs>
          <w:tab w:val="left" w:pos="0"/>
        </w:tabs>
        <w:spacing w:after="0" w:line="240" w:lineRule="auto"/>
        <w:ind w:firstLine="3828"/>
        <w:contextualSpacing/>
        <w:jc w:val="both"/>
        <w:rPr>
          <w:color w:val="000000"/>
          <w:sz w:val="24"/>
          <w:szCs w:val="24"/>
        </w:rPr>
      </w:pPr>
      <w:r>
        <w:rPr>
          <w:color w:val="000000"/>
          <w:sz w:val="24"/>
          <w:szCs w:val="24"/>
        </w:rPr>
        <w:t>e)</w:t>
      </w:r>
      <w:r w:rsidR="00286B2F">
        <w:rPr>
          <w:color w:val="000000"/>
          <w:sz w:val="24"/>
          <w:szCs w:val="24"/>
        </w:rPr>
        <w:t xml:space="preserve"> </w:t>
      </w:r>
      <w:r w:rsidRPr="00A92F3F">
        <w:rPr>
          <w:color w:val="000000"/>
          <w:sz w:val="24"/>
          <w:szCs w:val="24"/>
        </w:rPr>
        <w:t>Demonstrativo V – Origem e Aplicação dos Recursos Obtidos com a Alienação de Ativos;</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F23874" w:rsidP="00A92F3F">
      <w:pPr>
        <w:pStyle w:val="Padro"/>
        <w:tabs>
          <w:tab w:val="left" w:pos="0"/>
        </w:tabs>
        <w:spacing w:after="0" w:line="240" w:lineRule="auto"/>
        <w:ind w:firstLine="3828"/>
        <w:contextualSpacing/>
        <w:jc w:val="both"/>
        <w:rPr>
          <w:color w:val="auto"/>
          <w:sz w:val="24"/>
          <w:szCs w:val="24"/>
        </w:rPr>
      </w:pPr>
      <w:r w:rsidRPr="00A92F3F">
        <w:rPr>
          <w:color w:val="auto"/>
          <w:sz w:val="24"/>
          <w:szCs w:val="24"/>
        </w:rPr>
        <w:t>f) Demonstrativo VI – Receitas e Despesas Previdenciárias do Regime Próprio de Previdência dos Servidores; Projeção Atuarial do Regime Próprio de Previdências dos Servidores;</w:t>
      </w:r>
    </w:p>
    <w:p w:rsidR="00A92F3F" w:rsidRPr="00A92F3F" w:rsidRDefault="00A92F3F" w:rsidP="00A92F3F">
      <w:pPr>
        <w:pStyle w:val="Padro"/>
        <w:tabs>
          <w:tab w:val="left" w:pos="0"/>
        </w:tabs>
        <w:spacing w:after="0" w:line="240" w:lineRule="auto"/>
        <w:ind w:firstLine="3828"/>
        <w:contextualSpacing/>
        <w:jc w:val="both"/>
        <w:rPr>
          <w:color w:val="auto"/>
          <w:sz w:val="24"/>
          <w:szCs w:val="24"/>
        </w:rPr>
      </w:pPr>
    </w:p>
    <w:p w:rsidR="00A92F3F" w:rsidRPr="00A92F3F" w:rsidRDefault="00F23874"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g) Demonstrativo VII – Estimativa e Compensação da Renúncia de Receita;</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Default="00F23874"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h) Demonstrativo VIII – Margem de Expansão das Despesas Obrigatórias de Caráter Continuado.</w:t>
      </w:r>
    </w:p>
    <w:p w:rsidR="00A92F3F" w:rsidRDefault="00A92F3F" w:rsidP="00A92F3F">
      <w:pPr>
        <w:pStyle w:val="Padro"/>
        <w:tabs>
          <w:tab w:val="left" w:pos="0"/>
        </w:tabs>
        <w:spacing w:after="0" w:line="240" w:lineRule="auto"/>
        <w:contextualSpacing/>
        <w:jc w:val="both"/>
        <w:rPr>
          <w:sz w:val="24"/>
          <w:szCs w:val="24"/>
        </w:rPr>
      </w:pPr>
    </w:p>
    <w:p w:rsidR="00A92F3F" w:rsidRPr="00A92F3F" w:rsidRDefault="00A92F3F" w:rsidP="00A92F3F">
      <w:pPr>
        <w:pStyle w:val="Padro"/>
        <w:tabs>
          <w:tab w:val="left" w:pos="0"/>
        </w:tabs>
        <w:spacing w:after="0" w:line="240" w:lineRule="auto"/>
        <w:contextualSpacing/>
        <w:jc w:val="both"/>
        <w:rPr>
          <w:sz w:val="24"/>
          <w:szCs w:val="24"/>
        </w:rPr>
      </w:pPr>
    </w:p>
    <w:p w:rsidR="00A92F3F" w:rsidRPr="00A92F3F" w:rsidRDefault="00F23874" w:rsidP="00A92F3F">
      <w:pPr>
        <w:ind w:firstLine="3828"/>
        <w:contextualSpacing/>
        <w:jc w:val="both"/>
        <w:rPr>
          <w:rFonts w:ascii="Times New Roman" w:hAnsi="Times New Roman" w:cs="Times New Roman"/>
          <w:b/>
          <w:sz w:val="24"/>
          <w:szCs w:val="24"/>
        </w:rPr>
      </w:pPr>
      <w:r w:rsidRPr="00A92F3F">
        <w:rPr>
          <w:rFonts w:ascii="Times New Roman" w:hAnsi="Times New Roman" w:cs="Times New Roman"/>
          <w:b/>
          <w:bCs/>
          <w:sz w:val="24"/>
          <w:szCs w:val="24"/>
        </w:rPr>
        <w:t>CAPÍTULO II</w:t>
      </w:r>
    </w:p>
    <w:p w:rsidR="00A92F3F" w:rsidRDefault="00F23874" w:rsidP="00A92F3F">
      <w:pPr>
        <w:pStyle w:val="Ttulo1"/>
        <w:keepLines w:val="0"/>
        <w:numPr>
          <w:ilvl w:val="0"/>
          <w:numId w:val="1"/>
        </w:numPr>
        <w:tabs>
          <w:tab w:val="left" w:pos="0"/>
          <w:tab w:val="left" w:pos="709"/>
        </w:tabs>
        <w:suppressAutoHyphens/>
        <w:spacing w:before="0"/>
        <w:ind w:left="0" w:firstLine="3828"/>
        <w:contextualSpacing/>
        <w:jc w:val="both"/>
        <w:rPr>
          <w:rFonts w:ascii="Times New Roman" w:hAnsi="Times New Roman" w:cs="Times New Roman"/>
          <w:color w:val="000000"/>
          <w:sz w:val="24"/>
          <w:szCs w:val="24"/>
        </w:rPr>
      </w:pPr>
      <w:r w:rsidRPr="00A92F3F">
        <w:rPr>
          <w:rFonts w:ascii="Times New Roman" w:hAnsi="Times New Roman" w:cs="Times New Roman"/>
          <w:color w:val="000000"/>
          <w:sz w:val="24"/>
          <w:szCs w:val="24"/>
        </w:rPr>
        <w:t>DAS DIRETRIZES GERAIS</w:t>
      </w:r>
    </w:p>
    <w:p w:rsidR="00ED15E8" w:rsidRPr="00ED15E8" w:rsidRDefault="00ED15E8" w:rsidP="00ED15E8"/>
    <w:p w:rsidR="00A92F3F" w:rsidRPr="00A92F3F" w:rsidRDefault="00A92F3F" w:rsidP="00A92F3F">
      <w:pPr>
        <w:tabs>
          <w:tab w:val="left" w:pos="0"/>
        </w:tabs>
        <w:ind w:firstLine="3828"/>
        <w:contextualSpacing/>
        <w:jc w:val="both"/>
        <w:rPr>
          <w:rFonts w:ascii="Times New Roman" w:hAnsi="Times New Roman" w:cs="Times New Roman"/>
          <w:b/>
          <w:sz w:val="24"/>
          <w:szCs w:val="24"/>
        </w:rPr>
      </w:pPr>
    </w:p>
    <w:p w:rsidR="00A92F3F" w:rsidRPr="00A92F3F" w:rsidRDefault="00F23874" w:rsidP="00A92F3F">
      <w:pPr>
        <w:pStyle w:val="Padro"/>
        <w:tabs>
          <w:tab w:val="left" w:pos="0"/>
        </w:tabs>
        <w:spacing w:after="0" w:line="240" w:lineRule="auto"/>
        <w:ind w:firstLine="3828"/>
        <w:contextualSpacing/>
        <w:jc w:val="both"/>
        <w:rPr>
          <w:sz w:val="24"/>
          <w:szCs w:val="24"/>
        </w:rPr>
      </w:pPr>
      <w:r w:rsidRPr="00A92F3F">
        <w:rPr>
          <w:bCs/>
          <w:color w:val="000000"/>
          <w:sz w:val="24"/>
          <w:szCs w:val="24"/>
        </w:rPr>
        <w:t>Art. 2º</w:t>
      </w:r>
      <w:r w:rsidRPr="00A92F3F">
        <w:rPr>
          <w:color w:val="000000"/>
          <w:sz w:val="24"/>
          <w:szCs w:val="24"/>
        </w:rPr>
        <w:t xml:space="preserve"> A proposta orçamentária relativa ao exercício financeiro de 2022 abrangerá os Poderes Legislativo e Executivo, bem como as entidades da Administração Indireta.</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F23874" w:rsidP="00A92F3F">
      <w:pPr>
        <w:pStyle w:val="Padro"/>
        <w:tabs>
          <w:tab w:val="left" w:pos="0"/>
        </w:tabs>
        <w:spacing w:after="0" w:line="240" w:lineRule="auto"/>
        <w:ind w:firstLine="3828"/>
        <w:contextualSpacing/>
        <w:jc w:val="both"/>
        <w:rPr>
          <w:sz w:val="24"/>
          <w:szCs w:val="24"/>
        </w:rPr>
      </w:pPr>
      <w:r w:rsidRPr="00A92F3F">
        <w:rPr>
          <w:color w:val="000000"/>
          <w:sz w:val="24"/>
          <w:szCs w:val="24"/>
        </w:rPr>
        <w:t xml:space="preserve">Art. 3º Para a elaboração do orçamento municipal do exercício financeiro de 2022 deverão ser rigorosamente observadas as diretrizes gerais de que trata este capítulo, assim como os Princípios estabelecidos na Constituição da República Federativa do Brasil, na Lei Complementar nº 101/00, na Lei Federal nº 4.320/64, na Constituição Estadual e na Lei Orgânica do Município, naquilo que pertinente. </w:t>
      </w:r>
    </w:p>
    <w:p w:rsidR="00A92F3F" w:rsidRPr="00A92F3F" w:rsidRDefault="00F23874" w:rsidP="00A92F3F">
      <w:pPr>
        <w:pStyle w:val="Padro"/>
        <w:tabs>
          <w:tab w:val="left" w:pos="0"/>
        </w:tabs>
        <w:spacing w:after="0" w:line="240" w:lineRule="auto"/>
        <w:ind w:firstLine="3828"/>
        <w:contextualSpacing/>
        <w:jc w:val="both"/>
        <w:rPr>
          <w:sz w:val="24"/>
          <w:szCs w:val="24"/>
        </w:rPr>
      </w:pPr>
      <w:r w:rsidRPr="00A92F3F">
        <w:rPr>
          <w:color w:val="000000"/>
          <w:sz w:val="24"/>
          <w:szCs w:val="24"/>
        </w:rPr>
        <w:tab/>
      </w:r>
    </w:p>
    <w:p w:rsidR="00A92F3F" w:rsidRPr="00A92F3F" w:rsidRDefault="00F23874" w:rsidP="00A92F3F">
      <w:pPr>
        <w:pStyle w:val="Padro"/>
        <w:tabs>
          <w:tab w:val="left" w:pos="0"/>
        </w:tabs>
        <w:spacing w:after="0" w:line="240" w:lineRule="auto"/>
        <w:ind w:firstLine="3828"/>
        <w:contextualSpacing/>
        <w:jc w:val="both"/>
        <w:rPr>
          <w:color w:val="000000"/>
          <w:sz w:val="24"/>
          <w:szCs w:val="24"/>
        </w:rPr>
      </w:pPr>
      <w:r w:rsidRPr="00A92F3F">
        <w:rPr>
          <w:bCs/>
          <w:color w:val="000000"/>
          <w:sz w:val="24"/>
          <w:szCs w:val="24"/>
        </w:rPr>
        <w:t>Art. 4º</w:t>
      </w:r>
      <w:r w:rsidRPr="00A92F3F">
        <w:rPr>
          <w:color w:val="000000"/>
          <w:sz w:val="24"/>
          <w:szCs w:val="24"/>
        </w:rPr>
        <w:t xml:space="preserve"> A proposta orçamentária do Município para 2022, que abrangerá o orçamento fiscal referente aos Poderes Executivo, Legislativo, seus Fundos, Entidades da Administração Indireta, e o orçamento da Seguridade Social, abrangendo a Saúde, a Previdência e a Assistência Social, será composta de:</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1C0AEB" w:rsidRDefault="001C0AEB" w:rsidP="00A92F3F">
      <w:pPr>
        <w:ind w:firstLine="3828"/>
        <w:contextualSpacing/>
        <w:jc w:val="both"/>
        <w:rPr>
          <w:rFonts w:ascii="Times New Roman" w:hAnsi="Times New Roman" w:cs="Times New Roman"/>
          <w:sz w:val="24"/>
          <w:szCs w:val="24"/>
        </w:rPr>
      </w:pPr>
    </w:p>
    <w:p w:rsidR="00A92F3F" w:rsidRPr="00A92F3F" w:rsidRDefault="00CC7CB1" w:rsidP="001C0AEB">
      <w:pPr>
        <w:ind w:firstLine="241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3874" w:rsidRPr="00A92F3F">
        <w:rPr>
          <w:rFonts w:ascii="Times New Roman" w:hAnsi="Times New Roman" w:cs="Times New Roman"/>
          <w:sz w:val="24"/>
          <w:szCs w:val="24"/>
        </w:rPr>
        <w:t>I - mensagem;</w:t>
      </w:r>
    </w:p>
    <w:p w:rsidR="00A92F3F" w:rsidRPr="00A92F3F" w:rsidRDefault="00A92F3F" w:rsidP="00A92F3F">
      <w:pPr>
        <w:ind w:firstLine="3828"/>
        <w:contextualSpacing/>
        <w:jc w:val="both"/>
        <w:rPr>
          <w:rFonts w:ascii="Times New Roman" w:hAnsi="Times New Roman" w:cs="Times New Roman"/>
          <w:sz w:val="24"/>
          <w:szCs w:val="24"/>
        </w:rPr>
      </w:pPr>
    </w:p>
    <w:p w:rsidR="00A92F3F" w:rsidRDefault="00CC7CB1" w:rsidP="002E59C4">
      <w:pPr>
        <w:ind w:firstLine="241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3874" w:rsidRPr="00A92F3F">
        <w:rPr>
          <w:rFonts w:ascii="Times New Roman" w:hAnsi="Times New Roman" w:cs="Times New Roman"/>
          <w:sz w:val="24"/>
          <w:szCs w:val="24"/>
        </w:rPr>
        <w:t>II - projeto de Lei do orçamento anual;</w:t>
      </w:r>
    </w:p>
    <w:p w:rsidR="00A92F3F" w:rsidRDefault="00A92F3F" w:rsidP="00A92F3F">
      <w:pPr>
        <w:ind w:firstLine="3828"/>
        <w:contextualSpacing/>
        <w:jc w:val="both"/>
        <w:rPr>
          <w:rFonts w:ascii="Times New Roman" w:hAnsi="Times New Roman" w:cs="Times New Roman"/>
          <w:sz w:val="24"/>
          <w:szCs w:val="24"/>
        </w:rPr>
      </w:pPr>
    </w:p>
    <w:p w:rsidR="002E59C4" w:rsidRDefault="002E59C4" w:rsidP="002E59C4">
      <w:pPr>
        <w:ind w:firstLine="226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971745" w:rsidRDefault="00971745" w:rsidP="002E59C4">
      <w:pPr>
        <w:ind w:firstLine="2268"/>
        <w:contextualSpacing/>
        <w:jc w:val="both"/>
        <w:rPr>
          <w:rFonts w:ascii="Times New Roman" w:hAnsi="Times New Roman" w:cs="Times New Roman"/>
          <w:sz w:val="24"/>
          <w:szCs w:val="24"/>
        </w:rPr>
      </w:pPr>
    </w:p>
    <w:p w:rsidR="00A92F3F" w:rsidRPr="00A92F3F" w:rsidRDefault="002E59C4" w:rsidP="00971745">
      <w:pPr>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71745">
        <w:rPr>
          <w:rFonts w:ascii="Times New Roman" w:hAnsi="Times New Roman" w:cs="Times New Roman"/>
          <w:sz w:val="24"/>
          <w:szCs w:val="24"/>
        </w:rPr>
        <w:t xml:space="preserve">                             </w:t>
      </w:r>
      <w:r w:rsidR="00F23874" w:rsidRPr="00A92F3F">
        <w:rPr>
          <w:rFonts w:ascii="Times New Roman" w:hAnsi="Times New Roman" w:cs="Times New Roman"/>
          <w:sz w:val="24"/>
          <w:szCs w:val="24"/>
        </w:rPr>
        <w:t>III - demonstrativos e anexos da Lei Federal 4.320 de 17 de março de 1964, Lei Complementar 101 de 04 de maio de 2.000 e alterações posteriores;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IV - relação dos projetos, atividades e operações especiais;</w:t>
      </w:r>
    </w:p>
    <w:p w:rsidR="00A92F3F" w:rsidRPr="00A92F3F" w:rsidRDefault="00A92F3F" w:rsidP="00A537B3">
      <w:pPr>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 - programas da Administração Municipal, inclusive os de duração continuada, constantes do Plano Plurianual, ajustados de acordo com a receita orçada;</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VI - tabela da evolução da receita e despesa relativa aos três últimos exercícios e ainda a receita e despesa prevista para o exercício de 2021 e 2022;</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VII - sumário da receita e despesa por função segundo os orçamentos;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VIII - sumário geral da receita e despesa por categorias econômicas segundo os orçamentos;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IX - sumário geral do orçamento fiscal, evidenciando as receitas por fontes e as despesas por grupo;</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X - sumário geral do orçamento da seguridade social, evidenciando as receitas por fontes e as despesas por grupo.</w:t>
      </w:r>
    </w:p>
    <w:p w:rsidR="00A92F3F" w:rsidRP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F23874"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bCs/>
          <w:color w:val="000000"/>
          <w:sz w:val="24"/>
          <w:szCs w:val="24"/>
        </w:rPr>
        <w:t xml:space="preserve">Art. 5º </w:t>
      </w:r>
      <w:r w:rsidRPr="00A92F3F">
        <w:rPr>
          <w:rFonts w:ascii="Times New Roman" w:hAnsi="Times New Roman" w:cs="Times New Roman"/>
          <w:color w:val="000000"/>
          <w:sz w:val="24"/>
          <w:szCs w:val="24"/>
        </w:rPr>
        <w:t>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na ação governamental.</w:t>
      </w:r>
    </w:p>
    <w:p w:rsidR="00A92F3F" w:rsidRPr="00A92F3F" w:rsidRDefault="00F23874" w:rsidP="00A92F3F">
      <w:pPr>
        <w:ind w:firstLine="3828"/>
        <w:contextualSpacing/>
        <w:jc w:val="both"/>
        <w:rPr>
          <w:rFonts w:ascii="Times New Roman" w:hAnsi="Times New Roman" w:cs="Times New Roman"/>
          <w:bCs/>
          <w:sz w:val="24"/>
          <w:szCs w:val="24"/>
        </w:rPr>
      </w:pPr>
      <w:r w:rsidRPr="00A92F3F">
        <w:rPr>
          <w:rFonts w:ascii="Times New Roman" w:hAnsi="Times New Roman" w:cs="Times New Roman"/>
          <w:bCs/>
          <w:sz w:val="24"/>
          <w:szCs w:val="24"/>
        </w:rPr>
        <w:tab/>
      </w:r>
      <w:r w:rsidRPr="00A92F3F">
        <w:rPr>
          <w:rFonts w:ascii="Times New Roman" w:hAnsi="Times New Roman" w:cs="Times New Roman"/>
          <w:bCs/>
          <w:sz w:val="24"/>
          <w:szCs w:val="24"/>
        </w:rPr>
        <w:tab/>
      </w:r>
      <w:r w:rsidRPr="00A92F3F">
        <w:rPr>
          <w:rFonts w:ascii="Times New Roman" w:hAnsi="Times New Roman" w:cs="Times New Roman"/>
          <w:bCs/>
          <w:sz w:val="24"/>
          <w:szCs w:val="24"/>
        </w:rPr>
        <w:tab/>
      </w:r>
    </w:p>
    <w:p w:rsidR="00A92F3F" w:rsidRDefault="00F23874" w:rsidP="00A92F3F">
      <w:pPr>
        <w:ind w:firstLine="3828"/>
        <w:contextualSpacing/>
        <w:jc w:val="both"/>
        <w:rPr>
          <w:rFonts w:ascii="Times New Roman" w:hAnsi="Times New Roman" w:cs="Times New Roman"/>
          <w:color w:val="000000"/>
          <w:sz w:val="24"/>
          <w:szCs w:val="24"/>
        </w:rPr>
      </w:pPr>
      <w:r w:rsidRPr="00A92F3F">
        <w:rPr>
          <w:rFonts w:ascii="Times New Roman" w:hAnsi="Times New Roman" w:cs="Times New Roman"/>
          <w:sz w:val="24"/>
          <w:szCs w:val="24"/>
        </w:rPr>
        <w:t>§ 1º</w:t>
      </w:r>
      <w:r w:rsidRPr="00A92F3F">
        <w:rPr>
          <w:rFonts w:ascii="Times New Roman" w:hAnsi="Times New Roman" w:cs="Times New Roman"/>
          <w:bCs/>
          <w:sz w:val="24"/>
          <w:szCs w:val="24"/>
        </w:rPr>
        <w:t xml:space="preserve"> </w:t>
      </w:r>
      <w:r w:rsidRPr="00A92F3F">
        <w:rPr>
          <w:rFonts w:ascii="Times New Roman" w:hAnsi="Times New Roman" w:cs="Times New Roman"/>
          <w:sz w:val="24"/>
          <w:szCs w:val="24"/>
        </w:rPr>
        <w:t>A proposta orçamentária, que não conterá dispositivo estranho à previsão da receita e a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corrente líquida para o exercício de 2022, a fim de atender passivos contingentes e outros riscos capazes de afetar as contas públicas, nos termos do § 3º, artigo 4º, da Lei de Responsabilidade Fiscal.</w:t>
      </w:r>
      <w:r w:rsidRPr="00A92F3F">
        <w:rPr>
          <w:rFonts w:ascii="Times New Roman" w:hAnsi="Times New Roman" w:cs="Times New Roman"/>
          <w:color w:val="000000"/>
          <w:sz w:val="24"/>
          <w:szCs w:val="24"/>
        </w:rPr>
        <w:t xml:space="preserve"> Caso não haja a incidência dos riscos indicados neste artigo, à reserva de contingência poderá ser utilizada para atender a abertura de créditos adicionais.</w:t>
      </w:r>
    </w:p>
    <w:p w:rsidR="00A92F3F" w:rsidRDefault="00A92F3F" w:rsidP="00A92F3F">
      <w:pPr>
        <w:ind w:firstLine="3828"/>
        <w:contextualSpacing/>
        <w:jc w:val="both"/>
        <w:rPr>
          <w:rFonts w:ascii="Times New Roman" w:hAnsi="Times New Roman" w:cs="Times New Roman"/>
          <w:color w:val="000000"/>
          <w:sz w:val="24"/>
          <w:szCs w:val="24"/>
        </w:rPr>
      </w:pPr>
    </w:p>
    <w:p w:rsidR="00A92F3F" w:rsidRPr="00A92F3F" w:rsidRDefault="002E59C4" w:rsidP="002E59C4">
      <w:pPr>
        <w:tabs>
          <w:tab w:val="left" w:pos="3402"/>
        </w:tabs>
        <w:ind w:firstLine="241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F23874" w:rsidRPr="00A92F3F">
        <w:rPr>
          <w:rFonts w:ascii="Times New Roman" w:hAnsi="Times New Roman" w:cs="Times New Roman"/>
          <w:color w:val="000000"/>
          <w:sz w:val="24"/>
          <w:szCs w:val="24"/>
        </w:rPr>
        <w:t>§ 2º</w:t>
      </w:r>
      <w:r w:rsidR="00F23874" w:rsidRPr="00A92F3F">
        <w:rPr>
          <w:rFonts w:ascii="Times New Roman" w:hAnsi="Times New Roman" w:cs="Times New Roman"/>
          <w:bCs/>
          <w:color w:val="000000"/>
          <w:sz w:val="24"/>
          <w:szCs w:val="24"/>
        </w:rPr>
        <w:t xml:space="preserve"> A discrimina</w:t>
      </w:r>
      <w:r w:rsidR="00F23874" w:rsidRPr="00A92F3F">
        <w:rPr>
          <w:rFonts w:ascii="Times New Roman" w:hAnsi="Times New Roman" w:cs="Times New Roman"/>
          <w:color w:val="000000"/>
          <w:sz w:val="24"/>
          <w:szCs w:val="24"/>
        </w:rPr>
        <w:t xml:space="preserve">ção, na proposta orçamentária, das despesas quanto à sua natureza, far-se-á, no mínimo, por categoria econômica, grupo de natureza da despesa, modalidade de aplicação e elemento, nos termos da legislação federal aplicável. </w:t>
      </w:r>
    </w:p>
    <w:p w:rsidR="002E59C4" w:rsidRDefault="002E59C4" w:rsidP="00A92F3F">
      <w:pPr>
        <w:ind w:firstLine="3828"/>
        <w:contextualSpacing/>
        <w:jc w:val="both"/>
        <w:rPr>
          <w:rFonts w:ascii="Times New Roman" w:hAnsi="Times New Roman" w:cs="Times New Roman"/>
          <w:sz w:val="24"/>
          <w:szCs w:val="24"/>
        </w:rPr>
      </w:pPr>
    </w:p>
    <w:p w:rsidR="002E59C4" w:rsidRDefault="002E59C4" w:rsidP="00A92F3F">
      <w:pPr>
        <w:ind w:firstLine="3828"/>
        <w:contextualSpacing/>
        <w:jc w:val="both"/>
        <w:rPr>
          <w:rFonts w:ascii="Times New Roman" w:hAnsi="Times New Roman" w:cs="Times New Roman"/>
          <w:sz w:val="24"/>
          <w:szCs w:val="24"/>
        </w:rPr>
      </w:pPr>
    </w:p>
    <w:p w:rsidR="002E59C4" w:rsidRDefault="002E59C4" w:rsidP="002E59C4">
      <w:pPr>
        <w:ind w:firstLine="2410"/>
        <w:contextualSpacing/>
        <w:jc w:val="both"/>
        <w:rPr>
          <w:rFonts w:ascii="Times New Roman" w:hAnsi="Times New Roman" w:cs="Times New Roman"/>
          <w:sz w:val="24"/>
          <w:szCs w:val="24"/>
        </w:rPr>
      </w:pPr>
    </w:p>
    <w:p w:rsidR="00A92F3F" w:rsidRPr="00A92F3F" w:rsidRDefault="002E59C4" w:rsidP="002E59C4">
      <w:pPr>
        <w:ind w:firstLine="226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3874" w:rsidRPr="00A92F3F">
        <w:rPr>
          <w:rFonts w:ascii="Times New Roman" w:hAnsi="Times New Roman" w:cs="Times New Roman"/>
          <w:sz w:val="24"/>
          <w:szCs w:val="24"/>
        </w:rPr>
        <w:t xml:space="preserve">Art. 6º O Poder Legislativo encaminhará ao Poder </w:t>
      </w:r>
      <w:proofErr w:type="gramStart"/>
      <w:r w:rsidR="00F23874" w:rsidRPr="00A92F3F">
        <w:rPr>
          <w:rFonts w:ascii="Times New Roman" w:hAnsi="Times New Roman" w:cs="Times New Roman"/>
          <w:sz w:val="24"/>
          <w:szCs w:val="24"/>
        </w:rPr>
        <w:t>Executivo sua proposta parcial até 10 de setembro de 2021, nos termos da legislação em vigor, para fins de inclusão no Projeto de Lei do Orçamento anual</w:t>
      </w:r>
      <w:proofErr w:type="gramEnd"/>
      <w:r w:rsidR="00F23874" w:rsidRPr="00A92F3F">
        <w:rPr>
          <w:rFonts w:ascii="Times New Roman" w:hAnsi="Times New Roman" w:cs="Times New Roman"/>
          <w:sz w:val="24"/>
          <w:szCs w:val="24"/>
        </w:rPr>
        <w:t>.</w:t>
      </w:r>
    </w:p>
    <w:p w:rsidR="00A92F3F" w:rsidRPr="00A92F3F" w:rsidRDefault="00A92F3F" w:rsidP="00A92F3F">
      <w:pPr>
        <w:widowControl w:val="0"/>
        <w:ind w:firstLine="3828"/>
        <w:contextualSpacing/>
        <w:jc w:val="both"/>
        <w:rPr>
          <w:rFonts w:ascii="Times New Roman" w:eastAsia="Arial" w:hAnsi="Times New Roman" w:cs="Times New Roman"/>
          <w:sz w:val="24"/>
          <w:szCs w:val="24"/>
        </w:rPr>
      </w:pPr>
    </w:p>
    <w:p w:rsidR="00A92F3F" w:rsidRPr="00A92F3F" w:rsidRDefault="00A92F3F" w:rsidP="00A92F3F">
      <w:pPr>
        <w:widowControl w:val="0"/>
        <w:ind w:firstLine="3828"/>
        <w:contextualSpacing/>
        <w:jc w:val="both"/>
        <w:rPr>
          <w:rFonts w:ascii="Times New Roman" w:eastAsia="Times New Roman" w:hAnsi="Times New Roman" w:cs="Times New Roman"/>
          <w:b/>
          <w:sz w:val="24"/>
          <w:szCs w:val="24"/>
        </w:rPr>
      </w:pPr>
    </w:p>
    <w:p w:rsidR="00A92F3F" w:rsidRPr="00A92F3F" w:rsidRDefault="00F23874"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CAPÍTULO III</w:t>
      </w:r>
    </w:p>
    <w:p w:rsidR="00A92F3F" w:rsidRPr="00A92F3F" w:rsidRDefault="00F23874" w:rsidP="002E59C4">
      <w:pPr>
        <w:widowControl w:val="0"/>
        <w:ind w:firstLine="3828"/>
        <w:contextualSpacing/>
        <w:jc w:val="both"/>
        <w:rPr>
          <w:sz w:val="24"/>
          <w:szCs w:val="24"/>
        </w:rPr>
      </w:pPr>
      <w:r w:rsidRPr="00A92F3F">
        <w:rPr>
          <w:rFonts w:ascii="Times New Roman" w:hAnsi="Times New Roman" w:cs="Times New Roman"/>
          <w:b/>
          <w:sz w:val="24"/>
          <w:szCs w:val="24"/>
        </w:rPr>
        <w:t>DA ESTRUTURA E ORGANIZAÇÃO DO ORÇAMENTO</w:t>
      </w:r>
    </w:p>
    <w:p w:rsidR="00A92F3F" w:rsidRPr="00A92F3F" w:rsidRDefault="00A92F3F" w:rsidP="00A92F3F">
      <w:pPr>
        <w:pStyle w:val="Padro"/>
        <w:widowControl w:val="0"/>
        <w:spacing w:after="0" w:line="240" w:lineRule="auto"/>
        <w:ind w:firstLine="3828"/>
        <w:contextualSpacing/>
        <w:jc w:val="both"/>
        <w:rPr>
          <w:color w:val="auto"/>
          <w:sz w:val="24"/>
          <w:szCs w:val="24"/>
        </w:rPr>
      </w:pPr>
    </w:p>
    <w:p w:rsidR="00A92F3F" w:rsidRPr="00A92F3F" w:rsidRDefault="00F23874" w:rsidP="00A92F3F">
      <w:pPr>
        <w:pStyle w:val="Padro"/>
        <w:widowControl w:val="0"/>
        <w:spacing w:after="0" w:line="240" w:lineRule="auto"/>
        <w:ind w:firstLine="3828"/>
        <w:contextualSpacing/>
        <w:jc w:val="both"/>
        <w:rPr>
          <w:sz w:val="24"/>
          <w:szCs w:val="24"/>
        </w:rPr>
      </w:pPr>
      <w:r w:rsidRPr="00A92F3F">
        <w:rPr>
          <w:color w:val="auto"/>
          <w:sz w:val="24"/>
          <w:szCs w:val="24"/>
        </w:rPr>
        <w:t>Art. 7º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F23874" w:rsidP="00A92F3F">
      <w:pPr>
        <w:pStyle w:val="Padro"/>
        <w:widowControl w:val="0"/>
        <w:spacing w:after="0" w:line="240" w:lineRule="auto"/>
        <w:ind w:firstLine="3828"/>
        <w:contextualSpacing/>
        <w:jc w:val="both"/>
        <w:rPr>
          <w:color w:val="000000"/>
          <w:sz w:val="24"/>
          <w:szCs w:val="24"/>
        </w:rPr>
      </w:pPr>
      <w:r w:rsidRPr="00A92F3F">
        <w:rPr>
          <w:color w:val="000000"/>
          <w:sz w:val="24"/>
          <w:szCs w:val="24"/>
        </w:rPr>
        <w:t xml:space="preserve">Art. 8º Para efeito desta Lei, entende-se por: </w:t>
      </w:r>
    </w:p>
    <w:p w:rsidR="00A92F3F" w:rsidRPr="00A92F3F" w:rsidRDefault="00A92F3F" w:rsidP="00A92F3F">
      <w:pPr>
        <w:pStyle w:val="Padro"/>
        <w:widowControl w:val="0"/>
        <w:spacing w:after="0" w:line="240" w:lineRule="auto"/>
        <w:ind w:firstLine="3828"/>
        <w:contextualSpacing/>
        <w:jc w:val="both"/>
        <w:rPr>
          <w:sz w:val="24"/>
          <w:szCs w:val="24"/>
        </w:rPr>
      </w:pPr>
    </w:p>
    <w:p w:rsidR="00A92F3F" w:rsidRPr="00A92F3F" w:rsidRDefault="00F23874" w:rsidP="00A92F3F">
      <w:pPr>
        <w:pStyle w:val="Padro"/>
        <w:widowControl w:val="0"/>
        <w:tabs>
          <w:tab w:val="left" w:pos="1140"/>
          <w:tab w:val="left" w:pos="1755"/>
        </w:tabs>
        <w:spacing w:after="0" w:line="240" w:lineRule="auto"/>
        <w:ind w:firstLine="3828"/>
        <w:contextualSpacing/>
        <w:jc w:val="both"/>
        <w:rPr>
          <w:sz w:val="24"/>
          <w:szCs w:val="24"/>
        </w:rPr>
      </w:pPr>
      <w:r w:rsidRPr="00A92F3F">
        <w:rPr>
          <w:color w:val="000000"/>
          <w:sz w:val="24"/>
          <w:szCs w:val="24"/>
        </w:rPr>
        <w:t>I - Órgão: o maior nível da classificação institucional, que tem por finalidade agrupar unidades orçamentárias;</w:t>
      </w: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p>
    <w:p w:rsidR="00A92F3F" w:rsidRPr="00A92F3F" w:rsidRDefault="00F23874" w:rsidP="00A92F3F">
      <w:pPr>
        <w:tabs>
          <w:tab w:val="left" w:pos="1701"/>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 - Unidade Orçamentária: nível intermediário da classificação institucional, que tem por finalidade agrupar áreas da administração pública municipal, além das unidades executoras;</w:t>
      </w: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p>
    <w:p w:rsidR="00A92F3F" w:rsidRPr="00A92F3F" w:rsidRDefault="00F23874" w:rsidP="00A92F3F">
      <w:pPr>
        <w:tabs>
          <w:tab w:val="left" w:pos="1701"/>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Unidade Executora: o menor nível da classificação institucional, ficando facultada a sua utilização;</w:t>
      </w: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p>
    <w:p w:rsidR="00A92F3F" w:rsidRPr="00A92F3F" w:rsidRDefault="00F23874" w:rsidP="00A92F3F">
      <w:pPr>
        <w:tabs>
          <w:tab w:val="left" w:pos="1701"/>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IV - Programa: instrumento de organização da ação governamental que visa à concretização dos objetivos pretendidos pela administração;</w:t>
      </w: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p>
    <w:p w:rsidR="00A92F3F" w:rsidRPr="00A92F3F" w:rsidRDefault="00F23874" w:rsidP="00A92F3F">
      <w:pPr>
        <w:tabs>
          <w:tab w:val="left" w:pos="1701"/>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 - Ações: conjunto de procedimentos e trabalhos voltados ao desenvolvimento dos programas governamentais, podendo ser subdivididos em:</w:t>
      </w:r>
    </w:p>
    <w:p w:rsidR="00A92F3F" w:rsidRPr="00A92F3F" w:rsidRDefault="00A92F3F" w:rsidP="00A92F3F">
      <w:pPr>
        <w:tabs>
          <w:tab w:val="left" w:pos="2127"/>
        </w:tabs>
        <w:contextualSpacing/>
        <w:jc w:val="both"/>
        <w:rPr>
          <w:rFonts w:ascii="Times New Roman" w:hAnsi="Times New Roman" w:cs="Times New Roman"/>
          <w:sz w:val="24"/>
          <w:szCs w:val="24"/>
        </w:rPr>
      </w:pPr>
    </w:p>
    <w:p w:rsidR="00A92F3F" w:rsidRDefault="00F23874" w:rsidP="002E59C4">
      <w:pPr>
        <w:tabs>
          <w:tab w:val="left" w:pos="2127"/>
        </w:tabs>
        <w:ind w:firstLine="3828"/>
        <w:contextualSpacing/>
        <w:jc w:val="both"/>
        <w:rPr>
          <w:rFonts w:ascii="Times New Roman" w:hAnsi="Times New Roman" w:cs="Times New Roman"/>
          <w:sz w:val="24"/>
          <w:szCs w:val="24"/>
        </w:rPr>
      </w:pPr>
      <w:proofErr w:type="gramStart"/>
      <w:r w:rsidRPr="00A92F3F">
        <w:rPr>
          <w:rFonts w:ascii="Times New Roman" w:hAnsi="Times New Roman" w:cs="Times New Roman"/>
          <w:sz w:val="24"/>
          <w:szCs w:val="24"/>
        </w:rPr>
        <w:t>a</w:t>
      </w:r>
      <w:proofErr w:type="gramEnd"/>
      <w:r w:rsidRPr="00A92F3F">
        <w:rPr>
          <w:rFonts w:ascii="Times New Roman" w:hAnsi="Times New Roman" w:cs="Times New Roman"/>
          <w:sz w:val="24"/>
          <w:szCs w:val="24"/>
        </w:rPr>
        <w:t>)</w:t>
      </w:r>
      <w:r w:rsidRPr="00A92F3F">
        <w:rPr>
          <w:rFonts w:ascii="Times New Roman" w:hAnsi="Times New Roman" w:cs="Times New Roman"/>
          <w:sz w:val="24"/>
          <w:szCs w:val="24"/>
        </w:rPr>
        <w:tab/>
        <w:t>projeto: instrumento de programação para alcançar o objetivo de um programa, envolvendo um conjunto de operações, limitadas no tempo, das quais resulta um produto que concorre para a expansão ou o aperfeiçoamento da ação governamental;</w:t>
      </w:r>
    </w:p>
    <w:p w:rsid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F23874" w:rsidP="00A537B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E59C4">
        <w:rPr>
          <w:rFonts w:ascii="Times New Roman" w:hAnsi="Times New Roman" w:cs="Times New Roman"/>
          <w:sz w:val="24"/>
          <w:szCs w:val="24"/>
        </w:rPr>
        <w:t xml:space="preserve">                       </w:t>
      </w:r>
      <w:proofErr w:type="gramStart"/>
      <w:r w:rsidRPr="00A92F3F">
        <w:rPr>
          <w:rFonts w:ascii="Times New Roman" w:hAnsi="Times New Roman" w:cs="Times New Roman"/>
          <w:sz w:val="24"/>
          <w:szCs w:val="24"/>
        </w:rPr>
        <w:t>b)</w:t>
      </w:r>
      <w:proofErr w:type="gramEnd"/>
      <w:r w:rsidRPr="00A92F3F">
        <w:rPr>
          <w:rFonts w:ascii="Times New Roman" w:hAnsi="Times New Roman" w:cs="Times New Roman"/>
          <w:sz w:val="24"/>
          <w:szCs w:val="24"/>
        </w:rPr>
        <w:tab/>
        <w:t>atividade: instrumento de programação para alcançar o objetivo de um programa, envolvendo um conjunto de operações que se realizam de modo contínuo e permanente, das quais resulta um produto necessário à manutenção da ação de governo;</w:t>
      </w:r>
    </w:p>
    <w:p w:rsidR="00A92F3F" w:rsidRPr="00A92F3F" w:rsidRDefault="00A92F3F" w:rsidP="00A92F3F">
      <w:pPr>
        <w:tabs>
          <w:tab w:val="left" w:pos="2127"/>
        </w:tabs>
        <w:contextualSpacing/>
        <w:jc w:val="both"/>
        <w:rPr>
          <w:rFonts w:ascii="Times New Roman" w:hAnsi="Times New Roman" w:cs="Times New Roman"/>
          <w:sz w:val="24"/>
          <w:szCs w:val="24"/>
        </w:rPr>
      </w:pPr>
    </w:p>
    <w:p w:rsidR="00A92F3F" w:rsidRPr="00A92F3F" w:rsidRDefault="00F23874" w:rsidP="00A92F3F">
      <w:pPr>
        <w:tabs>
          <w:tab w:val="left" w:pos="212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c)</w:t>
      </w:r>
      <w:r w:rsidRPr="00A92F3F">
        <w:rPr>
          <w:rFonts w:ascii="Times New Roman" w:hAnsi="Times New Roman" w:cs="Times New Roman"/>
          <w:sz w:val="24"/>
          <w:szCs w:val="24"/>
        </w:rPr>
        <w:tab/>
        <w:t>operações especiais: despesas que não contribuem para a manutenção das ações de governo, das quais não resulta um produto, e não geram contraprestação direta sob a forma de bens ou serviços.</w:t>
      </w:r>
    </w:p>
    <w:p w:rsidR="00A92F3F" w:rsidRPr="00A92F3F" w:rsidRDefault="00A92F3F" w:rsidP="00A92F3F">
      <w:pPr>
        <w:tabs>
          <w:tab w:val="left" w:pos="2964"/>
        </w:tabs>
        <w:ind w:firstLine="3828"/>
        <w:contextualSpacing/>
        <w:jc w:val="both"/>
        <w:rPr>
          <w:rFonts w:ascii="Times New Roman" w:hAnsi="Times New Roman" w:cs="Times New Roman"/>
          <w:color w:val="00000A"/>
          <w:kern w:val="2"/>
          <w:sz w:val="24"/>
          <w:szCs w:val="24"/>
        </w:rPr>
      </w:pPr>
    </w:p>
    <w:p w:rsidR="002E59C4" w:rsidRDefault="002E59C4" w:rsidP="00A92F3F">
      <w:pPr>
        <w:tabs>
          <w:tab w:val="left" w:pos="2964"/>
        </w:tabs>
        <w:ind w:firstLine="3828"/>
        <w:contextualSpacing/>
        <w:jc w:val="both"/>
        <w:rPr>
          <w:rFonts w:ascii="Times New Roman" w:hAnsi="Times New Roman" w:cs="Times New Roman"/>
          <w:sz w:val="24"/>
          <w:szCs w:val="24"/>
        </w:rPr>
      </w:pPr>
    </w:p>
    <w:p w:rsidR="002E59C4" w:rsidRDefault="002E59C4" w:rsidP="00A92F3F">
      <w:pPr>
        <w:tabs>
          <w:tab w:val="left" w:pos="2964"/>
        </w:tabs>
        <w:ind w:firstLine="3828"/>
        <w:contextualSpacing/>
        <w:jc w:val="both"/>
        <w:rPr>
          <w:rFonts w:ascii="Times New Roman" w:hAnsi="Times New Roman" w:cs="Times New Roman"/>
          <w:sz w:val="24"/>
          <w:szCs w:val="24"/>
        </w:rPr>
      </w:pPr>
    </w:p>
    <w:p w:rsidR="00A92F3F" w:rsidRPr="00A92F3F" w:rsidRDefault="00F23874" w:rsidP="002E59C4">
      <w:pPr>
        <w:tabs>
          <w:tab w:val="left" w:pos="2964"/>
        </w:tabs>
        <w:ind w:firstLine="2410"/>
        <w:contextualSpacing/>
        <w:jc w:val="both"/>
        <w:rPr>
          <w:rFonts w:ascii="Times New Roman" w:hAnsi="Times New Roman" w:cs="Times New Roman"/>
          <w:sz w:val="24"/>
          <w:szCs w:val="24"/>
        </w:rPr>
      </w:pPr>
      <w:r w:rsidRPr="00A92F3F">
        <w:rPr>
          <w:rFonts w:ascii="Times New Roman" w:hAnsi="Times New Roman" w:cs="Times New Roman"/>
          <w:sz w:val="24"/>
          <w:szCs w:val="24"/>
        </w:rPr>
        <w:t>§ 1º As categorias de programação de que trata esta Lei serão identificadas no Projeto de Lei Orçamentária de 2022 e na respectiva Lei, bem como nos créditos adicionais, por programas e respectivas ações, independentemente em quais unidades orçamentárias ou estrutura funcional estejam alocadas.</w:t>
      </w:r>
    </w:p>
    <w:p w:rsidR="00A92F3F" w:rsidRPr="00A92F3F" w:rsidRDefault="00F23874" w:rsidP="00A92F3F">
      <w:pPr>
        <w:pStyle w:val="Corpodetexto"/>
        <w:tabs>
          <w:tab w:val="clear" w:pos="709"/>
          <w:tab w:val="left" w:pos="2964"/>
        </w:tabs>
        <w:spacing w:after="0" w:line="240" w:lineRule="auto"/>
        <w:ind w:firstLine="3828"/>
        <w:contextualSpacing/>
        <w:jc w:val="both"/>
        <w:rPr>
          <w:rFonts w:ascii="Times New Roman" w:hAnsi="Times New Roman" w:cs="Times New Roman"/>
          <w:color w:val="000000"/>
        </w:rPr>
      </w:pPr>
      <w:r w:rsidRPr="00A92F3F">
        <w:rPr>
          <w:rFonts w:ascii="Times New Roman" w:hAnsi="Times New Roman" w:cs="Times New Roman"/>
          <w:color w:val="000000"/>
        </w:rPr>
        <w:tab/>
      </w:r>
    </w:p>
    <w:p w:rsidR="00A92F3F" w:rsidRPr="00A92F3F" w:rsidRDefault="00F23874" w:rsidP="002E59C4">
      <w:pPr>
        <w:pStyle w:val="Corpodetexto"/>
        <w:tabs>
          <w:tab w:val="clear" w:pos="709"/>
          <w:tab w:val="left" w:pos="2964"/>
        </w:tabs>
        <w:spacing w:after="0" w:line="240" w:lineRule="auto"/>
        <w:ind w:firstLine="3828"/>
        <w:contextualSpacing/>
        <w:jc w:val="both"/>
        <w:rPr>
          <w:rFonts w:ascii="Times New Roman" w:hAnsi="Times New Roman" w:cs="Times New Roman"/>
        </w:rPr>
      </w:pPr>
      <w:r w:rsidRPr="00A92F3F">
        <w:rPr>
          <w:rFonts w:ascii="Times New Roman" w:hAnsi="Times New Roman" w:cs="Times New Roman"/>
          <w:color w:val="000000"/>
        </w:rPr>
        <w:t>§ 2º A estrutura orçamentária institucional, bem como a categoria de programação constante desta Lei, bem como do Projeto de Lei Orçamentária Anual, deverá ser a mesma especificada para cada ação constante do Plano Plurianual 2022-2025.</w:t>
      </w:r>
    </w:p>
    <w:p w:rsidR="00A92F3F" w:rsidRPr="00A92F3F" w:rsidRDefault="00F23874" w:rsidP="00A92F3F">
      <w:pPr>
        <w:pStyle w:val="Corpodetexto"/>
        <w:tabs>
          <w:tab w:val="clear" w:pos="709"/>
          <w:tab w:val="left" w:pos="1365"/>
        </w:tabs>
        <w:spacing w:after="0" w:line="240" w:lineRule="auto"/>
        <w:ind w:firstLine="3828"/>
        <w:contextualSpacing/>
        <w:jc w:val="both"/>
        <w:rPr>
          <w:rFonts w:ascii="Times New Roman" w:hAnsi="Times New Roman" w:cs="Times New Roman"/>
        </w:rPr>
      </w:pPr>
      <w:r w:rsidRPr="00A92F3F">
        <w:rPr>
          <w:rFonts w:ascii="Times New Roman" w:hAnsi="Times New Roman" w:cs="Times New Roman"/>
          <w:color w:val="000000"/>
        </w:rPr>
        <w:t>Art. 9º As unidades orçamentárias, quando da elaboração de suas propostas parciais, deverão atender a estrutura orçamentária e as determinações emanadas por setores competentes da área.</w:t>
      </w:r>
    </w:p>
    <w:p w:rsidR="00A92F3F" w:rsidRDefault="00F23874" w:rsidP="00A92F3F">
      <w:pPr>
        <w:pStyle w:val="Corpodetexto"/>
        <w:tabs>
          <w:tab w:val="clear" w:pos="709"/>
          <w:tab w:val="left" w:pos="2964"/>
        </w:tabs>
        <w:spacing w:after="0" w:line="240" w:lineRule="auto"/>
        <w:ind w:firstLine="3828"/>
        <w:contextualSpacing/>
        <w:jc w:val="both"/>
        <w:rPr>
          <w:rFonts w:ascii="Times New Roman" w:hAnsi="Times New Roman" w:cs="Times New Roman"/>
          <w:color w:val="000000"/>
        </w:rPr>
      </w:pPr>
      <w:r w:rsidRPr="00A92F3F">
        <w:rPr>
          <w:rFonts w:ascii="Times New Roman" w:hAnsi="Times New Roman" w:cs="Times New Roman"/>
          <w:color w:val="000000"/>
        </w:rPr>
        <w:tab/>
      </w:r>
    </w:p>
    <w:p w:rsidR="001C0AEB" w:rsidRPr="00A92F3F" w:rsidRDefault="001C0AEB" w:rsidP="00A92F3F">
      <w:pPr>
        <w:pStyle w:val="Corpodetexto"/>
        <w:tabs>
          <w:tab w:val="clear" w:pos="709"/>
          <w:tab w:val="left" w:pos="2964"/>
        </w:tabs>
        <w:spacing w:after="0" w:line="240" w:lineRule="auto"/>
        <w:ind w:firstLine="3828"/>
        <w:contextualSpacing/>
        <w:jc w:val="both"/>
        <w:rPr>
          <w:rFonts w:ascii="Times New Roman" w:hAnsi="Times New Roman" w:cs="Times New Roman"/>
        </w:rPr>
      </w:pPr>
    </w:p>
    <w:p w:rsidR="00A92F3F" w:rsidRPr="00A92F3F" w:rsidRDefault="00F23874"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CAPÍTULO IV</w:t>
      </w:r>
    </w:p>
    <w:p w:rsidR="00A92F3F" w:rsidRDefault="00F23874" w:rsidP="00A92F3F">
      <w:pPr>
        <w:widowControl w:val="0"/>
        <w:ind w:firstLine="3828"/>
        <w:contextualSpacing/>
        <w:jc w:val="both"/>
        <w:rPr>
          <w:rFonts w:ascii="Times New Roman" w:hAnsi="Times New Roman" w:cs="Times New Roman"/>
          <w:b/>
          <w:bCs/>
          <w:color w:val="000000"/>
          <w:sz w:val="24"/>
          <w:szCs w:val="24"/>
        </w:rPr>
      </w:pPr>
      <w:r w:rsidRPr="00A92F3F">
        <w:rPr>
          <w:rFonts w:ascii="Times New Roman" w:hAnsi="Times New Roman" w:cs="Times New Roman"/>
          <w:b/>
          <w:bCs/>
          <w:color w:val="000000"/>
          <w:sz w:val="24"/>
          <w:szCs w:val="24"/>
        </w:rPr>
        <w:t>DAS METAS FISCAIS</w:t>
      </w: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10. A proposta orçamentária anual atenderá às diretrizes gerais estabelecidas no Capítulo II da presente Lei e aos Princípios de Unidade, Universalidade e Anualidade, não podendo o montante das despesas fixadas excederem a previsão da receita para o exercício financeiro.</w:t>
      </w:r>
    </w:p>
    <w:p w:rsidR="001C0AEB" w:rsidRPr="00A92F3F" w:rsidRDefault="001C0AEB" w:rsidP="00A92F3F">
      <w:pPr>
        <w:ind w:firstLine="3828"/>
        <w:contextualSpacing/>
        <w:jc w:val="both"/>
        <w:rPr>
          <w:rFonts w:ascii="Times New Roman" w:hAnsi="Times New Roman" w:cs="Times New Roman"/>
          <w:sz w:val="24"/>
          <w:szCs w:val="24"/>
        </w:rPr>
      </w:pPr>
    </w:p>
    <w:p w:rsidR="001C0AEB" w:rsidRDefault="00F23874" w:rsidP="0067317D">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11. As receitas serão estimadas tomando-se por base o índice de inflação apurado nos últimos doze meses, a tendência e o comportamento da arrecadação municipal mês a mês, tendo em vista principalmente os reflexos de planos de estabilização econômica editados pelo governo federal, atendendo-se os critérios estabelecidos no artigo 12 da L.R.F. (Lei de Responsabilidade Fiscal).</w:t>
      </w:r>
    </w:p>
    <w:p w:rsidR="0067317D" w:rsidRDefault="0067317D" w:rsidP="0067317D">
      <w:pPr>
        <w:ind w:firstLine="3828"/>
        <w:contextualSpacing/>
        <w:jc w:val="both"/>
        <w:rPr>
          <w:rFonts w:ascii="Times New Roman" w:hAnsi="Times New Roman" w:cs="Times New Roman"/>
          <w:sz w:val="24"/>
          <w:szCs w:val="24"/>
        </w:rPr>
      </w:pPr>
    </w:p>
    <w:p w:rsidR="00A537B3" w:rsidRDefault="00A537B3" w:rsidP="001C0AEB">
      <w:pPr>
        <w:pStyle w:val="Recuodecorpodetexto"/>
        <w:spacing w:after="0" w:line="240" w:lineRule="auto"/>
        <w:ind w:left="0" w:firstLine="2552"/>
        <w:contextualSpacing/>
        <w:jc w:val="both"/>
        <w:rPr>
          <w:rFonts w:ascii="Times New Roman" w:hAnsi="Times New Roman" w:cs="Times New Roman"/>
          <w:sz w:val="24"/>
          <w:szCs w:val="24"/>
        </w:rPr>
      </w:pPr>
    </w:p>
    <w:p w:rsidR="00A92F3F" w:rsidRPr="00A92F3F" w:rsidRDefault="0067317D" w:rsidP="001C0AEB">
      <w:pPr>
        <w:pStyle w:val="Recuodecorpodetexto"/>
        <w:spacing w:after="0" w:line="240" w:lineRule="auto"/>
        <w:ind w:left="0" w:firstLine="255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3874" w:rsidRPr="00A92F3F">
        <w:rPr>
          <w:rFonts w:ascii="Times New Roman" w:hAnsi="Times New Roman" w:cs="Times New Roman"/>
          <w:sz w:val="24"/>
          <w:szCs w:val="24"/>
        </w:rPr>
        <w:t>§ 1º As diretrizes da receita para o ano de 2022 impõem o contínuo aperfeiçoamento da administração dos tributos municipais, com vistas ao incremento real das receitas próprias possibilitando</w:t>
      </w:r>
      <w:r w:rsidR="00F23874" w:rsidRPr="00A92F3F">
        <w:rPr>
          <w:rFonts w:ascii="Times New Roman" w:hAnsi="Times New Roman" w:cs="Times New Roman"/>
          <w:bCs/>
          <w:sz w:val="24"/>
          <w:szCs w:val="24"/>
        </w:rPr>
        <w:t xml:space="preserve"> </w:t>
      </w:r>
      <w:r w:rsidR="00F23874" w:rsidRPr="00A92F3F">
        <w:rPr>
          <w:rFonts w:ascii="Times New Roman" w:hAnsi="Times New Roman" w:cs="Times New Roman"/>
          <w:sz w:val="24"/>
          <w:szCs w:val="24"/>
        </w:rPr>
        <w:t>a prestação de serviços e execução de investimentos de qualidade no município, a fim de permitir e influenciar o desenvolvimento econômico local seguindo os princípios de justiça tributária.</w:t>
      </w:r>
    </w:p>
    <w:p w:rsidR="00A92F3F" w:rsidRPr="001C0AEB" w:rsidRDefault="00F23874" w:rsidP="001C0AEB">
      <w:pPr>
        <w:pStyle w:val="Corpodetexto"/>
        <w:spacing w:after="0" w:line="240" w:lineRule="auto"/>
        <w:ind w:firstLine="3828"/>
        <w:contextualSpacing/>
        <w:jc w:val="both"/>
        <w:rPr>
          <w:rFonts w:ascii="Times New Roman" w:eastAsia="Arial" w:hAnsi="Times New Roman" w:cs="Times New Roman"/>
        </w:rPr>
      </w:pPr>
      <w:r w:rsidRPr="00A92F3F">
        <w:rPr>
          <w:rFonts w:ascii="Times New Roman" w:eastAsia="Arial" w:hAnsi="Times New Roman" w:cs="Times New Roman"/>
        </w:rPr>
        <w:tab/>
      </w:r>
      <w:r w:rsidRPr="00A92F3F">
        <w:rPr>
          <w:rFonts w:ascii="Times New Roman" w:eastAsia="Arial" w:hAnsi="Times New Roman" w:cs="Times New Roman"/>
        </w:rPr>
        <w:tab/>
      </w:r>
      <w:r w:rsidRPr="00A92F3F">
        <w:rPr>
          <w:rFonts w:ascii="Times New Roman" w:eastAsia="Arial" w:hAnsi="Times New Roman" w:cs="Times New Roman"/>
        </w:rPr>
        <w:tab/>
      </w:r>
      <w:r w:rsidRPr="00A92F3F">
        <w:rPr>
          <w:rFonts w:ascii="Times New Roman" w:eastAsia="Arial" w:hAnsi="Times New Roman" w:cs="Times New Roman"/>
        </w:rPr>
        <w:tab/>
      </w:r>
    </w:p>
    <w:p w:rsidR="00A92F3F" w:rsidRDefault="00A92F3F" w:rsidP="00A92F3F">
      <w:pPr>
        <w:pStyle w:val="Corpodetexto"/>
        <w:spacing w:after="0" w:line="240" w:lineRule="auto"/>
        <w:ind w:firstLine="3828"/>
        <w:contextualSpacing/>
        <w:jc w:val="both"/>
        <w:rPr>
          <w:rFonts w:ascii="Times New Roman" w:hAnsi="Times New Roman" w:cs="Times New Roman"/>
        </w:rPr>
      </w:pPr>
    </w:p>
    <w:p w:rsidR="00A92F3F" w:rsidRPr="00A92F3F" w:rsidRDefault="00F23874" w:rsidP="0067317D">
      <w:pPr>
        <w:pStyle w:val="Corpodetexto"/>
        <w:spacing w:after="0" w:line="240" w:lineRule="auto"/>
        <w:ind w:firstLine="3828"/>
        <w:contextualSpacing/>
        <w:jc w:val="both"/>
        <w:rPr>
          <w:rFonts w:ascii="Times New Roman" w:hAnsi="Times New Roman" w:cs="Times New Roman"/>
        </w:rPr>
      </w:pPr>
      <w:r w:rsidRPr="00A92F3F">
        <w:rPr>
          <w:rFonts w:ascii="Times New Roman" w:hAnsi="Times New Roman" w:cs="Times New Roman"/>
        </w:rPr>
        <w:t>§ 2º Nenhum compromisso será assumido sem que exista dotação orçamentária e recursos suficientes para atender a despesa, e se esta extrapolar o exercício financeiro, deverá haver previsão de continuidade no Plano Plurianual e na Lei de Diretrizes Orçamentárias.</w:t>
      </w:r>
    </w:p>
    <w:p w:rsidR="00A92F3F" w:rsidRPr="00A92F3F" w:rsidRDefault="00A92F3F" w:rsidP="00A92F3F">
      <w:pPr>
        <w:pStyle w:val="Corpodetexto"/>
        <w:spacing w:after="0" w:line="240" w:lineRule="auto"/>
        <w:ind w:firstLine="3828"/>
        <w:contextualSpacing/>
        <w:jc w:val="both"/>
        <w:rPr>
          <w:rFonts w:ascii="Times New Roman" w:eastAsia="Arial" w:hAnsi="Times New Roman" w:cs="Times New Roman"/>
        </w:rPr>
      </w:pPr>
    </w:p>
    <w:p w:rsidR="00A92F3F" w:rsidRPr="00A92F3F" w:rsidRDefault="00F23874" w:rsidP="00A92F3F">
      <w:pPr>
        <w:tabs>
          <w:tab w:val="left" w:pos="1410"/>
        </w:tabs>
        <w:ind w:firstLine="3828"/>
        <w:contextualSpacing/>
        <w:jc w:val="both"/>
        <w:rPr>
          <w:rFonts w:ascii="Times New Roman" w:eastAsia="Times New Roman" w:hAnsi="Times New Roman" w:cs="Times New Roman"/>
          <w:sz w:val="24"/>
          <w:szCs w:val="24"/>
        </w:rPr>
      </w:pPr>
      <w:r w:rsidRPr="00A92F3F">
        <w:rPr>
          <w:rFonts w:ascii="Times New Roman" w:hAnsi="Times New Roman" w:cs="Times New Roman"/>
          <w:bCs/>
          <w:sz w:val="24"/>
          <w:szCs w:val="24"/>
        </w:rPr>
        <w:t>Art. 12.</w:t>
      </w:r>
      <w:r w:rsidRPr="00A92F3F">
        <w:rPr>
          <w:rFonts w:ascii="Times New Roman" w:hAnsi="Times New Roman" w:cs="Times New Roman"/>
          <w:sz w:val="24"/>
          <w:szCs w:val="24"/>
        </w:rPr>
        <w:t xml:space="preserve"> O detalhamento mínimo do Programa de Trabalho de Governo, a constar da proposta orçamentária do exercício financeiro de 2022, será especificado nos termos do § 2º do art. 1º desta Lei.</w:t>
      </w:r>
    </w:p>
    <w:p w:rsidR="00A92F3F" w:rsidRPr="00A92F3F" w:rsidRDefault="00A92F3F" w:rsidP="00A92F3F">
      <w:pPr>
        <w:tabs>
          <w:tab w:val="left" w:pos="1410"/>
        </w:tabs>
        <w:ind w:firstLine="3828"/>
        <w:contextualSpacing/>
        <w:jc w:val="both"/>
        <w:rPr>
          <w:rFonts w:ascii="Times New Roman" w:hAnsi="Times New Roman" w:cs="Times New Roman"/>
          <w:sz w:val="24"/>
          <w:szCs w:val="24"/>
        </w:rPr>
      </w:pPr>
    </w:p>
    <w:p w:rsidR="0067317D" w:rsidRDefault="0067317D" w:rsidP="00A92F3F">
      <w:pPr>
        <w:tabs>
          <w:tab w:val="left" w:pos="1410"/>
        </w:tabs>
        <w:ind w:firstLine="3828"/>
        <w:contextualSpacing/>
        <w:jc w:val="both"/>
        <w:rPr>
          <w:rFonts w:ascii="Times New Roman" w:eastAsia="Arial" w:hAnsi="Times New Roman" w:cs="Times New Roman"/>
          <w:sz w:val="24"/>
          <w:szCs w:val="24"/>
        </w:rPr>
      </w:pPr>
    </w:p>
    <w:p w:rsidR="0067317D" w:rsidRDefault="0067317D" w:rsidP="00A92F3F">
      <w:pPr>
        <w:tabs>
          <w:tab w:val="left" w:pos="1410"/>
        </w:tabs>
        <w:ind w:firstLine="3828"/>
        <w:contextualSpacing/>
        <w:jc w:val="both"/>
        <w:rPr>
          <w:rFonts w:ascii="Times New Roman" w:eastAsia="Arial" w:hAnsi="Times New Roman" w:cs="Times New Roman"/>
          <w:sz w:val="24"/>
          <w:szCs w:val="24"/>
        </w:rPr>
      </w:pPr>
    </w:p>
    <w:p w:rsidR="0067317D" w:rsidRDefault="0067317D" w:rsidP="00A92F3F">
      <w:pPr>
        <w:tabs>
          <w:tab w:val="left" w:pos="1410"/>
        </w:tabs>
        <w:ind w:firstLine="3828"/>
        <w:contextualSpacing/>
        <w:jc w:val="both"/>
        <w:rPr>
          <w:rFonts w:ascii="Times New Roman" w:eastAsia="Arial" w:hAnsi="Times New Roman" w:cs="Times New Roman"/>
          <w:sz w:val="24"/>
          <w:szCs w:val="24"/>
        </w:rPr>
      </w:pPr>
    </w:p>
    <w:p w:rsidR="0067317D" w:rsidRDefault="0067317D" w:rsidP="00A92F3F">
      <w:pPr>
        <w:tabs>
          <w:tab w:val="left" w:pos="1410"/>
        </w:tabs>
        <w:ind w:firstLine="3828"/>
        <w:contextualSpacing/>
        <w:jc w:val="both"/>
        <w:rPr>
          <w:rFonts w:ascii="Times New Roman" w:eastAsia="Arial" w:hAnsi="Times New Roman" w:cs="Times New Roman"/>
          <w:sz w:val="24"/>
          <w:szCs w:val="24"/>
        </w:rPr>
      </w:pPr>
    </w:p>
    <w:p w:rsidR="00A92F3F" w:rsidRPr="00A92F3F" w:rsidRDefault="00F23874" w:rsidP="0067317D">
      <w:pPr>
        <w:tabs>
          <w:tab w:val="left" w:pos="1410"/>
          <w:tab w:val="left" w:pos="3828"/>
        </w:tabs>
        <w:ind w:firstLine="2410"/>
        <w:contextualSpacing/>
        <w:jc w:val="both"/>
        <w:rPr>
          <w:rFonts w:ascii="Times New Roman" w:hAnsi="Times New Roman" w:cs="Times New Roman"/>
          <w:sz w:val="24"/>
          <w:szCs w:val="24"/>
        </w:rPr>
      </w:pPr>
      <w:r w:rsidRPr="00A92F3F">
        <w:rPr>
          <w:rFonts w:ascii="Times New Roman" w:eastAsia="Arial" w:hAnsi="Times New Roman" w:cs="Times New Roman"/>
          <w:sz w:val="24"/>
          <w:szCs w:val="24"/>
        </w:rPr>
        <w:t xml:space="preserve">Parágrafo único. A inclusão de novos programas ou a exclusão dos programas especificados no </w:t>
      </w:r>
      <w:r w:rsidRPr="00A92F3F">
        <w:rPr>
          <w:rFonts w:ascii="Times New Roman" w:eastAsia="Arial" w:hAnsi="Times New Roman" w:cs="Times New Roman"/>
          <w:i/>
          <w:sz w:val="24"/>
          <w:szCs w:val="24"/>
        </w:rPr>
        <w:t>caput</w:t>
      </w:r>
      <w:r w:rsidRPr="00A92F3F">
        <w:rPr>
          <w:rFonts w:ascii="Times New Roman" w:eastAsia="Arial" w:hAnsi="Times New Roman" w:cs="Times New Roman"/>
          <w:sz w:val="24"/>
          <w:szCs w:val="24"/>
        </w:rPr>
        <w:t>, bem como os ajustamentos que se fizerem necessários na proposta orçamentária, poderão ser efetivados considerando-se as necessidades apuradas, devidamente justificadas no encaminhamento do projeto da lei orçamentária.</w:t>
      </w:r>
    </w:p>
    <w:p w:rsidR="00A92F3F" w:rsidRPr="00A92F3F" w:rsidRDefault="00A92F3F" w:rsidP="00A92F3F">
      <w:pPr>
        <w:tabs>
          <w:tab w:val="left" w:pos="1410"/>
        </w:tabs>
        <w:ind w:firstLine="3828"/>
        <w:contextualSpacing/>
        <w:jc w:val="both"/>
        <w:rPr>
          <w:rFonts w:ascii="Times New Roman" w:hAnsi="Times New Roman" w:cs="Times New Roman"/>
          <w:sz w:val="24"/>
          <w:szCs w:val="24"/>
        </w:rPr>
      </w:pPr>
    </w:p>
    <w:p w:rsidR="00A92F3F" w:rsidRPr="00A92F3F" w:rsidRDefault="00F23874" w:rsidP="00A92F3F">
      <w:pPr>
        <w:tabs>
          <w:tab w:val="left" w:pos="1410"/>
        </w:tabs>
        <w:ind w:firstLine="3828"/>
        <w:contextualSpacing/>
        <w:jc w:val="both"/>
        <w:rPr>
          <w:rFonts w:ascii="Times New Roman" w:hAnsi="Times New Roman" w:cs="Times New Roman"/>
          <w:sz w:val="24"/>
          <w:szCs w:val="24"/>
        </w:rPr>
      </w:pPr>
      <w:r w:rsidRPr="00A92F3F">
        <w:rPr>
          <w:rFonts w:ascii="Times New Roman" w:eastAsia="Arial" w:hAnsi="Times New Roman" w:cs="Times New Roman"/>
          <w:bCs/>
          <w:sz w:val="24"/>
          <w:szCs w:val="24"/>
        </w:rPr>
        <w:t>Art. 13.</w:t>
      </w:r>
      <w:r w:rsidRPr="00A92F3F">
        <w:rPr>
          <w:rFonts w:ascii="Times New Roman" w:eastAsia="Arial" w:hAnsi="Times New Roman" w:cs="Times New Roman"/>
          <w:sz w:val="24"/>
          <w:szCs w:val="24"/>
        </w:rPr>
        <w:t xml:space="preserve"> Os pagamentos de serviços da dívida pública e de despesas com pessoal e encargos sociais terão prioridade sobre as ações de expansão.</w:t>
      </w:r>
    </w:p>
    <w:p w:rsidR="00A92F3F" w:rsidRPr="00A92F3F" w:rsidRDefault="00A92F3F" w:rsidP="00A92F3F">
      <w:pPr>
        <w:pStyle w:val="Corpodetexto"/>
        <w:spacing w:after="0" w:line="240" w:lineRule="auto"/>
        <w:ind w:firstLine="3828"/>
        <w:contextualSpacing/>
        <w:jc w:val="both"/>
        <w:rPr>
          <w:rFonts w:ascii="Times New Roman" w:eastAsia="Arial" w:hAnsi="Times New Roman" w:cs="Times New Roman"/>
        </w:rPr>
      </w:pPr>
    </w:p>
    <w:p w:rsidR="00A92F3F" w:rsidRPr="00A92F3F" w:rsidRDefault="00F23874" w:rsidP="00A92F3F">
      <w:pPr>
        <w:tabs>
          <w:tab w:val="left" w:pos="1410"/>
        </w:tabs>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bCs/>
          <w:sz w:val="24"/>
          <w:szCs w:val="24"/>
        </w:rPr>
        <w:t xml:space="preserve">Art. 14. </w:t>
      </w:r>
      <w:r w:rsidRPr="00A92F3F">
        <w:rPr>
          <w:rFonts w:ascii="Times New Roman" w:eastAsia="Arial" w:hAnsi="Times New Roman" w:cs="Times New Roman"/>
          <w:sz w:val="24"/>
          <w:szCs w:val="24"/>
        </w:rPr>
        <w:t>Na seleção das prioridades estabelecidas no Plano Plurianual do Município, a serem incluídas na proposta orçamentária do exercício financeiro de 2022, será levada em consideração a capacidade financeira do erário municipal.</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F23874" w:rsidP="0067317D">
      <w:pPr>
        <w:tabs>
          <w:tab w:val="left" w:pos="1305"/>
        </w:tabs>
        <w:ind w:firstLine="3828"/>
        <w:contextualSpacing/>
        <w:jc w:val="both"/>
        <w:rPr>
          <w:rFonts w:ascii="Times New Roman" w:eastAsia="Arial" w:hAnsi="Times New Roman" w:cs="Times New Roman"/>
          <w:sz w:val="24"/>
          <w:szCs w:val="24"/>
        </w:rPr>
      </w:pPr>
      <w:r w:rsidRPr="00A92F3F">
        <w:rPr>
          <w:rFonts w:ascii="Times New Roman" w:eastAsia="Arial" w:hAnsi="Times New Roman" w:cs="Times New Roman"/>
          <w:bCs/>
          <w:sz w:val="24"/>
          <w:szCs w:val="24"/>
        </w:rPr>
        <w:t>Art. 15.</w:t>
      </w:r>
      <w:r w:rsidRPr="00A92F3F">
        <w:rPr>
          <w:rFonts w:ascii="Times New Roman" w:eastAsia="Arial" w:hAnsi="Times New Roman" w:cs="Times New Roman"/>
          <w:sz w:val="24"/>
          <w:szCs w:val="24"/>
        </w:rPr>
        <w:t xml:space="preserve"> As alterações que ocorrerem durante a execução orçamentária do exercício financeiro de 2022, por meio de abertura de créditos adicionais especiais, são </w:t>
      </w:r>
      <w:proofErr w:type="gramStart"/>
      <w:r w:rsidRPr="00A92F3F">
        <w:rPr>
          <w:rFonts w:ascii="Times New Roman" w:eastAsia="Arial" w:hAnsi="Times New Roman" w:cs="Times New Roman"/>
          <w:sz w:val="24"/>
          <w:szCs w:val="24"/>
        </w:rPr>
        <w:t>autorizadas</w:t>
      </w:r>
      <w:proofErr w:type="gramEnd"/>
      <w:r w:rsidRPr="00A92F3F">
        <w:rPr>
          <w:rFonts w:ascii="Times New Roman" w:eastAsia="Arial" w:hAnsi="Times New Roman" w:cs="Times New Roman"/>
          <w:sz w:val="24"/>
          <w:szCs w:val="24"/>
        </w:rPr>
        <w:t xml:space="preserve"> a compor o Plano Plurianual do Município, caso não estejam contempladas em lei.</w:t>
      </w:r>
    </w:p>
    <w:p w:rsidR="00A92F3F" w:rsidRPr="00A92F3F" w:rsidRDefault="00A92F3F" w:rsidP="00A92F3F">
      <w:pPr>
        <w:tabs>
          <w:tab w:val="left" w:pos="1245"/>
        </w:tabs>
        <w:ind w:firstLine="3828"/>
        <w:contextualSpacing/>
        <w:jc w:val="both"/>
        <w:rPr>
          <w:rFonts w:ascii="Times New Roman" w:eastAsia="Arial" w:hAnsi="Times New Roman" w:cs="Times New Roman"/>
          <w:bCs/>
          <w:sz w:val="24"/>
          <w:szCs w:val="24"/>
        </w:rPr>
      </w:pPr>
    </w:p>
    <w:p w:rsidR="00A92F3F" w:rsidRPr="00A92F3F" w:rsidRDefault="00F23874" w:rsidP="00A92F3F">
      <w:pPr>
        <w:tabs>
          <w:tab w:val="left" w:pos="1245"/>
        </w:tabs>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bCs/>
          <w:sz w:val="24"/>
          <w:szCs w:val="24"/>
        </w:rPr>
        <w:t>Art. 16</w:t>
      </w:r>
      <w:r w:rsidRPr="00A92F3F">
        <w:rPr>
          <w:rFonts w:ascii="Times New Roman" w:eastAsia="Arial" w:hAnsi="Times New Roman" w:cs="Times New Roman"/>
          <w:sz w:val="24"/>
          <w:szCs w:val="24"/>
        </w:rPr>
        <w:t>.</w:t>
      </w:r>
      <w:r w:rsidRPr="00A92F3F">
        <w:rPr>
          <w:rFonts w:ascii="Times New Roman" w:hAnsi="Times New Roman" w:cs="Times New Roman"/>
          <w:sz w:val="24"/>
          <w:szCs w:val="24"/>
        </w:rPr>
        <w:t xml:space="preserve"> 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Pr="00A92F3F" w:rsidRDefault="00F23874" w:rsidP="00A92F3F">
      <w:pPr>
        <w:tabs>
          <w:tab w:val="left" w:pos="284"/>
          <w:tab w:val="left" w:pos="1134"/>
          <w:tab w:val="left" w:pos="283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 - contratos de gestão: Lei Federal nº 9.637, de 15 de maio de 1988;</w:t>
      </w:r>
    </w:p>
    <w:p w:rsidR="001C0AEB" w:rsidRDefault="001C0AEB" w:rsidP="00A92F3F">
      <w:pPr>
        <w:tabs>
          <w:tab w:val="left" w:pos="284"/>
          <w:tab w:val="left" w:pos="1134"/>
          <w:tab w:val="left" w:pos="2835"/>
        </w:tabs>
        <w:ind w:firstLine="3828"/>
        <w:contextualSpacing/>
        <w:jc w:val="both"/>
        <w:rPr>
          <w:rFonts w:ascii="Times New Roman" w:hAnsi="Times New Roman" w:cs="Times New Roman"/>
          <w:sz w:val="24"/>
          <w:szCs w:val="24"/>
        </w:rPr>
      </w:pPr>
    </w:p>
    <w:p w:rsidR="001C0AEB" w:rsidRDefault="001C0AEB"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Pr="00A92F3F" w:rsidRDefault="00F23874" w:rsidP="0067317D">
      <w:pPr>
        <w:tabs>
          <w:tab w:val="left" w:pos="284"/>
          <w:tab w:val="left" w:pos="1134"/>
          <w:tab w:val="left" w:pos="283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 - termos de parceria: Lei Federal nº 9.790, de 23 de março de 1999, regulamentada pelo Decreto Federal nº 3.100, de 30 de junho de 1999, alterado pelo Decreto Federal nº 7.568, de 16 de setembro de 2011;</w:t>
      </w: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Default="00A92F3F" w:rsidP="001C0AEB">
      <w:pPr>
        <w:tabs>
          <w:tab w:val="left" w:pos="284"/>
          <w:tab w:val="left" w:pos="1134"/>
          <w:tab w:val="left" w:pos="2835"/>
        </w:tabs>
        <w:contextualSpacing/>
        <w:jc w:val="both"/>
        <w:rPr>
          <w:rFonts w:ascii="Times New Roman" w:hAnsi="Times New Roman" w:cs="Times New Roman"/>
          <w:sz w:val="24"/>
          <w:szCs w:val="24"/>
        </w:rPr>
      </w:pPr>
    </w:p>
    <w:p w:rsidR="00A92F3F" w:rsidRPr="00A92F3F" w:rsidRDefault="00F23874" w:rsidP="001C0AEB">
      <w:pPr>
        <w:tabs>
          <w:tab w:val="left" w:pos="284"/>
          <w:tab w:val="left" w:pos="1134"/>
          <w:tab w:val="left" w:pos="283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termos de colaboração e Fomento: Lei Federal nº 13.019, de 31 de julho de 2014, regulamentada pelo Decreto Federal nº 8.726, de 27 de abril de 2016;</w:t>
      </w:r>
    </w:p>
    <w:p w:rsidR="00A92F3F" w:rsidRPr="00A92F3F" w:rsidRDefault="00A92F3F" w:rsidP="00A92F3F">
      <w:pPr>
        <w:tabs>
          <w:tab w:val="left" w:pos="284"/>
          <w:tab w:val="left" w:pos="1134"/>
        </w:tabs>
        <w:ind w:firstLine="3828"/>
        <w:contextualSpacing/>
        <w:jc w:val="both"/>
        <w:rPr>
          <w:rFonts w:ascii="Times New Roman" w:hAnsi="Times New Roman" w:cs="Times New Roman"/>
          <w:sz w:val="24"/>
          <w:szCs w:val="24"/>
        </w:rPr>
      </w:pPr>
    </w:p>
    <w:p w:rsidR="00A92F3F" w:rsidRPr="00A92F3F" w:rsidRDefault="00F23874" w:rsidP="00A92F3F">
      <w:pPr>
        <w:tabs>
          <w:tab w:val="left" w:pos="284"/>
          <w:tab w:val="left" w:pos="1134"/>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IV - termo de compromisso cultural: Política Nacional da Cultura Viva, nos termos da Lei Federal nº 13.018, de 22 de julho de 2014;</w:t>
      </w: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Pr="00A92F3F" w:rsidRDefault="00F23874" w:rsidP="00A92F3F">
      <w:pPr>
        <w:tabs>
          <w:tab w:val="left" w:pos="284"/>
          <w:tab w:val="left" w:pos="1134"/>
          <w:tab w:val="left" w:pos="283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 - transferências referidas no art. 2º, da Lei Federal nº 10.845, de 05 de março de 2004, e nos artigos 5º e 33, da Lei Federal nº 11.947, de 16 de junho de 2009;</w:t>
      </w: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p>
    <w:p w:rsidR="0067317D" w:rsidRDefault="0067317D" w:rsidP="00A92F3F">
      <w:pPr>
        <w:tabs>
          <w:tab w:val="left" w:pos="284"/>
          <w:tab w:val="left" w:pos="1134"/>
          <w:tab w:val="left" w:pos="2835"/>
        </w:tabs>
        <w:ind w:firstLine="3828"/>
        <w:contextualSpacing/>
        <w:jc w:val="both"/>
        <w:rPr>
          <w:rFonts w:ascii="Times New Roman" w:hAnsi="Times New Roman" w:cs="Times New Roman"/>
          <w:sz w:val="24"/>
          <w:szCs w:val="24"/>
        </w:rPr>
      </w:pPr>
    </w:p>
    <w:p w:rsidR="0067317D" w:rsidRDefault="0067317D" w:rsidP="00A92F3F">
      <w:pPr>
        <w:tabs>
          <w:tab w:val="left" w:pos="284"/>
          <w:tab w:val="left" w:pos="1134"/>
          <w:tab w:val="left" w:pos="2835"/>
        </w:tabs>
        <w:ind w:firstLine="3828"/>
        <w:contextualSpacing/>
        <w:jc w:val="both"/>
        <w:rPr>
          <w:rFonts w:ascii="Times New Roman" w:hAnsi="Times New Roman" w:cs="Times New Roman"/>
          <w:sz w:val="24"/>
          <w:szCs w:val="24"/>
        </w:rPr>
      </w:pPr>
    </w:p>
    <w:p w:rsidR="0067317D" w:rsidRDefault="0067317D" w:rsidP="00A92F3F">
      <w:pPr>
        <w:tabs>
          <w:tab w:val="left" w:pos="284"/>
          <w:tab w:val="left" w:pos="1134"/>
          <w:tab w:val="left" w:pos="2835"/>
        </w:tabs>
        <w:ind w:firstLine="3828"/>
        <w:contextualSpacing/>
        <w:jc w:val="both"/>
        <w:rPr>
          <w:rFonts w:ascii="Times New Roman" w:hAnsi="Times New Roman" w:cs="Times New Roman"/>
          <w:sz w:val="24"/>
          <w:szCs w:val="24"/>
        </w:rPr>
      </w:pPr>
    </w:p>
    <w:p w:rsidR="0067317D" w:rsidRDefault="0067317D"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Pr="00A92F3F" w:rsidRDefault="00F23874" w:rsidP="0067317D">
      <w:pPr>
        <w:tabs>
          <w:tab w:val="left" w:pos="284"/>
          <w:tab w:val="left" w:pos="1134"/>
          <w:tab w:val="left" w:pos="2835"/>
        </w:tabs>
        <w:ind w:firstLine="2410"/>
        <w:contextualSpacing/>
        <w:jc w:val="both"/>
        <w:rPr>
          <w:rFonts w:ascii="Times New Roman" w:hAnsi="Times New Roman" w:cs="Times New Roman"/>
          <w:sz w:val="24"/>
          <w:szCs w:val="24"/>
        </w:rPr>
      </w:pPr>
      <w:r w:rsidRPr="00A92F3F">
        <w:rPr>
          <w:rFonts w:ascii="Times New Roman" w:hAnsi="Times New Roman" w:cs="Times New Roman"/>
          <w:sz w:val="24"/>
          <w:szCs w:val="24"/>
        </w:rPr>
        <w:t>VI - convênios e congêneres: Lei Federal nº 8.666, de 21 de junho de 1993.</w:t>
      </w:r>
    </w:p>
    <w:p w:rsidR="00A92F3F" w:rsidRPr="00A92F3F" w:rsidRDefault="00A92F3F" w:rsidP="00A92F3F">
      <w:pPr>
        <w:tabs>
          <w:tab w:val="left" w:pos="2977"/>
        </w:tabs>
        <w:ind w:firstLine="3828"/>
        <w:contextualSpacing/>
        <w:jc w:val="both"/>
        <w:rPr>
          <w:rFonts w:ascii="Times New Roman" w:hAnsi="Times New Roman" w:cs="Times New Roman"/>
          <w:sz w:val="24"/>
          <w:szCs w:val="24"/>
        </w:rPr>
      </w:pPr>
    </w:p>
    <w:p w:rsidR="00A92F3F" w:rsidRPr="00A92F3F" w:rsidRDefault="00F23874" w:rsidP="00A92F3F">
      <w:pPr>
        <w:tabs>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1º A celebração de ajustes para a destinação de recursos às organizações da sociedade civil dependerá de:</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F23874"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 - plano ou programa de trabalho devidamente aprovado pela área técnica responsável pela respectiva política pública;</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F23874"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 - previsão orçamentária em classificação adequada à finalidade do repasse, nos termos da Lei Federal nº 4.320, de 1964;</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F23874"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lei autorizativa, para os casos de subvenção social, na qual seja identificada expressamente a entidade beneficiária para os casos do inciso I do §3º , do art. 12, da Lei Federal nº 4.320, de 1964;</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F23874"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IV - observância às regras especificadas, quando efetuada com recursos de fundos especiais, além das regras gerais;</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F23874"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 - execução na modalidade de aplicação “50 – transferências a entidade privada sem fins lucrativos”.</w:t>
      </w:r>
    </w:p>
    <w:p w:rsidR="00A92F3F" w:rsidRPr="00A92F3F" w:rsidRDefault="00A92F3F" w:rsidP="00A92F3F">
      <w:pPr>
        <w:tabs>
          <w:tab w:val="left" w:pos="2977"/>
        </w:tabs>
        <w:ind w:firstLine="3828"/>
        <w:contextualSpacing/>
        <w:jc w:val="both"/>
        <w:rPr>
          <w:rFonts w:ascii="Times New Roman" w:hAnsi="Times New Roman" w:cs="Times New Roman"/>
          <w:sz w:val="24"/>
          <w:szCs w:val="24"/>
        </w:rPr>
      </w:pPr>
    </w:p>
    <w:p w:rsidR="00A92F3F" w:rsidRPr="00A92F3F" w:rsidRDefault="00F23874" w:rsidP="00A92F3F">
      <w:pPr>
        <w:tabs>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p>
    <w:p w:rsidR="007B6B7E" w:rsidRDefault="00F23874" w:rsidP="0067317D">
      <w:pPr>
        <w:tabs>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 2º Os órgãos concessores deverão disciplinar pública e expressamente as regras da prestação de contas, nos termos do parágrafo único, do art. 70, da Constituição Federal, obedecendo </w:t>
      </w:r>
      <w:proofErr w:type="gramStart"/>
      <w:r w:rsidRPr="00A92F3F">
        <w:rPr>
          <w:rFonts w:ascii="Times New Roman" w:hAnsi="Times New Roman" w:cs="Times New Roman"/>
          <w:sz w:val="24"/>
          <w:szCs w:val="24"/>
        </w:rPr>
        <w:t>as</w:t>
      </w:r>
      <w:proofErr w:type="gramEnd"/>
      <w:r w:rsidRPr="00A92F3F">
        <w:rPr>
          <w:rFonts w:ascii="Times New Roman" w:hAnsi="Times New Roman" w:cs="Times New Roman"/>
          <w:sz w:val="24"/>
          <w:szCs w:val="24"/>
        </w:rPr>
        <w:t xml:space="preserve"> exigências, prazos, forma de apresentação e documentos da legislação específica do repasse, bem como a Instrução nº 02/2016, do Tribunal de Contas do Estado de São Paulo, observando-se as seguintes diretrizes básicas:</w:t>
      </w:r>
    </w:p>
    <w:p w:rsidR="007B6B7E" w:rsidRDefault="007B6B7E"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F23874" w:rsidP="0067317D">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 - os recursos transferidos devem ser utilizados exclusivamente para os fins aos quais foram destinados;</w:t>
      </w:r>
    </w:p>
    <w:p w:rsidR="00A92F3F" w:rsidRDefault="00A92F3F" w:rsidP="007B6B7E">
      <w:pPr>
        <w:tabs>
          <w:tab w:val="left" w:pos="284"/>
          <w:tab w:val="left" w:pos="1134"/>
          <w:tab w:val="left" w:pos="2977"/>
        </w:tabs>
        <w:contextualSpacing/>
        <w:jc w:val="both"/>
        <w:rPr>
          <w:rFonts w:ascii="Times New Roman" w:hAnsi="Times New Roman" w:cs="Times New Roman"/>
          <w:sz w:val="24"/>
          <w:szCs w:val="24"/>
        </w:rPr>
      </w:pPr>
    </w:p>
    <w:p w:rsidR="00A92F3F" w:rsidRPr="00A92F3F" w:rsidRDefault="00F23874"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 - a utilização dos recursos pelo beneficiário deverá observar os princípios da legalidade, impessoalidade, moralidade, publicidade, eficiência e economicidade;</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F23874"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eastAsia="Arial" w:hAnsi="Times New Roman" w:cs="Times New Roman"/>
          <w:sz w:val="24"/>
          <w:szCs w:val="24"/>
        </w:rPr>
        <w:t>III - os gastos deverão ser realizados em consonância com a legislação vigente e estar perfeitamente contabilizados.</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F23874" w:rsidP="00A92F3F">
      <w:pPr>
        <w:tabs>
          <w:tab w:val="left" w:pos="1245"/>
        </w:tabs>
        <w:ind w:firstLine="3828"/>
        <w:contextualSpacing/>
        <w:jc w:val="both"/>
        <w:rPr>
          <w:rFonts w:ascii="Times New Roman" w:eastAsia="Times New Roman" w:hAnsi="Times New Roman" w:cs="Times New Roman"/>
          <w:sz w:val="24"/>
          <w:szCs w:val="24"/>
        </w:rPr>
      </w:pPr>
      <w:r w:rsidRPr="00A92F3F">
        <w:rPr>
          <w:rFonts w:ascii="Times New Roman" w:hAnsi="Times New Roman" w:cs="Times New Roman"/>
          <w:bCs/>
          <w:sz w:val="24"/>
          <w:szCs w:val="24"/>
        </w:rPr>
        <w:t>Art. 17.</w:t>
      </w:r>
      <w:r w:rsidRPr="00A92F3F">
        <w:rPr>
          <w:rFonts w:ascii="Times New Roman" w:hAnsi="Times New Roman" w:cs="Times New Roman"/>
          <w:sz w:val="24"/>
          <w:szCs w:val="24"/>
        </w:rPr>
        <w:t xml:space="preserve"> </w:t>
      </w:r>
      <w:r w:rsidRPr="00A92F3F">
        <w:rPr>
          <w:rFonts w:ascii="Times New Roman" w:eastAsia="Arial" w:hAnsi="Times New Roman" w:cs="Times New Roman"/>
          <w:sz w:val="24"/>
          <w:szCs w:val="24"/>
        </w:rPr>
        <w:t>A criação de cargos, empregos ou funções públicas para a admissão ou contratação de pessoal e a concessão de qualquer vantagem ou aumento remuneratório autorizados por Lei específica, de acordo com as normas constitucionais e legais vigentes, passarão a integrar as diretrizes orçamentárias estabelecidas pela presente Lei, nos anexos de metas e prioridades.</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67317D" w:rsidRDefault="0067317D" w:rsidP="00A92F3F">
      <w:pPr>
        <w:tabs>
          <w:tab w:val="left" w:pos="1755"/>
        </w:tabs>
        <w:ind w:firstLine="3828"/>
        <w:contextualSpacing/>
        <w:jc w:val="both"/>
        <w:rPr>
          <w:rFonts w:ascii="Times New Roman" w:eastAsia="Arial" w:hAnsi="Times New Roman" w:cs="Times New Roman"/>
          <w:bCs/>
          <w:sz w:val="24"/>
          <w:szCs w:val="24"/>
        </w:rPr>
      </w:pPr>
    </w:p>
    <w:p w:rsidR="0067317D" w:rsidRDefault="0067317D" w:rsidP="00A92F3F">
      <w:pPr>
        <w:tabs>
          <w:tab w:val="left" w:pos="1755"/>
        </w:tabs>
        <w:ind w:firstLine="3828"/>
        <w:contextualSpacing/>
        <w:jc w:val="both"/>
        <w:rPr>
          <w:rFonts w:ascii="Times New Roman" w:eastAsia="Arial" w:hAnsi="Times New Roman" w:cs="Times New Roman"/>
          <w:bCs/>
          <w:sz w:val="24"/>
          <w:szCs w:val="24"/>
        </w:rPr>
      </w:pPr>
    </w:p>
    <w:p w:rsidR="0067317D" w:rsidRDefault="0067317D" w:rsidP="00A92F3F">
      <w:pPr>
        <w:tabs>
          <w:tab w:val="left" w:pos="1755"/>
        </w:tabs>
        <w:ind w:firstLine="3828"/>
        <w:contextualSpacing/>
        <w:jc w:val="both"/>
        <w:rPr>
          <w:rFonts w:ascii="Times New Roman" w:eastAsia="Arial" w:hAnsi="Times New Roman" w:cs="Times New Roman"/>
          <w:bCs/>
          <w:sz w:val="24"/>
          <w:szCs w:val="24"/>
        </w:rPr>
      </w:pPr>
    </w:p>
    <w:p w:rsidR="0067317D" w:rsidRDefault="0067317D" w:rsidP="00A92F3F">
      <w:pPr>
        <w:tabs>
          <w:tab w:val="left" w:pos="1755"/>
        </w:tabs>
        <w:ind w:firstLine="3828"/>
        <w:contextualSpacing/>
        <w:jc w:val="both"/>
        <w:rPr>
          <w:rFonts w:ascii="Times New Roman" w:eastAsia="Arial" w:hAnsi="Times New Roman" w:cs="Times New Roman"/>
          <w:bCs/>
          <w:sz w:val="24"/>
          <w:szCs w:val="24"/>
        </w:rPr>
      </w:pPr>
    </w:p>
    <w:p w:rsidR="00A92F3F" w:rsidRPr="00A92F3F" w:rsidRDefault="00F23874" w:rsidP="0067317D">
      <w:pPr>
        <w:tabs>
          <w:tab w:val="left" w:pos="1755"/>
          <w:tab w:val="left" w:pos="2410"/>
        </w:tabs>
        <w:ind w:firstLine="2410"/>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bCs/>
          <w:sz w:val="24"/>
          <w:szCs w:val="24"/>
        </w:rPr>
        <w:t xml:space="preserve">Art. 18. </w:t>
      </w:r>
      <w:r w:rsidRPr="00A92F3F">
        <w:rPr>
          <w:rFonts w:ascii="Times New Roman" w:eastAsia="Arial" w:hAnsi="Times New Roman" w:cs="Times New Roman"/>
          <w:sz w:val="24"/>
          <w:szCs w:val="24"/>
        </w:rPr>
        <w:t>Os dispêndios com propaganda e publicidade oficial serão atendidos por dotações orçamentárias específicas na Lei Orçamentária Anual, em conformidade com as exigências da legislação eleitoral vigente.</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F23874" w:rsidP="00A92F3F">
      <w:pPr>
        <w:tabs>
          <w:tab w:val="left" w:pos="1755"/>
        </w:tabs>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bCs/>
          <w:sz w:val="24"/>
          <w:szCs w:val="24"/>
        </w:rPr>
        <w:t xml:space="preserve">Art. 19. </w:t>
      </w:r>
      <w:r w:rsidRPr="00A92F3F">
        <w:rPr>
          <w:rFonts w:ascii="Times New Roman" w:hAnsi="Times New Roman" w:cs="Times New Roman"/>
          <w:sz w:val="24"/>
          <w:szCs w:val="24"/>
        </w:rPr>
        <w:t>As despesas consideradas irrelevantes nos termos do art. 16, § 3°, da Lei Complementar n° 101/2000 (Lei de Responsabilidade Fiscal), são aquelas estabelecidas no limite atual de R$ 17.600,00 (dezessete mil e seiscentos reais), para a realização de dispensa de licitação, em conformidade com a Lei Federal n° 8.666/93 e alterações posteriores.</w:t>
      </w:r>
    </w:p>
    <w:p w:rsidR="00A92F3F" w:rsidRPr="00A92F3F" w:rsidRDefault="00F23874" w:rsidP="00A92F3F">
      <w:pPr>
        <w:pStyle w:val="Corpodetexto22"/>
        <w:tabs>
          <w:tab w:val="left" w:pos="708"/>
        </w:tabs>
        <w:spacing w:after="0" w:line="240" w:lineRule="auto"/>
        <w:ind w:firstLine="3828"/>
        <w:contextualSpacing/>
        <w:rPr>
          <w:rFonts w:ascii="Times New Roman" w:eastAsia="Arial" w:hAnsi="Times New Roman" w:cs="Times New Roman"/>
          <w:sz w:val="24"/>
          <w:szCs w:val="24"/>
        </w:rPr>
      </w:pPr>
      <w:r w:rsidRPr="00A92F3F">
        <w:rPr>
          <w:rFonts w:ascii="Times New Roman" w:eastAsia="Arial" w:hAnsi="Times New Roman" w:cs="Times New Roman"/>
          <w:sz w:val="24"/>
          <w:szCs w:val="24"/>
        </w:rPr>
        <w:tab/>
      </w:r>
      <w:r w:rsidRPr="00A92F3F">
        <w:rPr>
          <w:rFonts w:ascii="Times New Roman" w:eastAsia="Arial" w:hAnsi="Times New Roman" w:cs="Times New Roman"/>
          <w:sz w:val="24"/>
          <w:szCs w:val="24"/>
        </w:rPr>
        <w:tab/>
      </w:r>
      <w:r w:rsidRPr="00A92F3F">
        <w:rPr>
          <w:rFonts w:ascii="Times New Roman" w:eastAsia="Arial" w:hAnsi="Times New Roman" w:cs="Times New Roman"/>
          <w:sz w:val="24"/>
          <w:szCs w:val="24"/>
        </w:rPr>
        <w:tab/>
      </w:r>
      <w:r w:rsidRPr="00A92F3F">
        <w:rPr>
          <w:rFonts w:ascii="Times New Roman" w:eastAsia="Arial" w:hAnsi="Times New Roman" w:cs="Times New Roman"/>
          <w:sz w:val="24"/>
          <w:szCs w:val="24"/>
        </w:rPr>
        <w:tab/>
      </w:r>
    </w:p>
    <w:p w:rsidR="00A92F3F" w:rsidRPr="00A92F3F" w:rsidRDefault="00F23874" w:rsidP="00A92F3F">
      <w:pPr>
        <w:pStyle w:val="Corpodetexto22"/>
        <w:tabs>
          <w:tab w:val="left" w:pos="708"/>
        </w:tabs>
        <w:spacing w:after="0" w:line="240" w:lineRule="auto"/>
        <w:ind w:firstLine="3828"/>
        <w:contextualSpacing/>
        <w:rPr>
          <w:rFonts w:ascii="Times New Roman" w:hAnsi="Times New Roman" w:cs="Times New Roman"/>
          <w:sz w:val="24"/>
          <w:szCs w:val="24"/>
        </w:rPr>
      </w:pPr>
      <w:r w:rsidRPr="00A92F3F">
        <w:rPr>
          <w:rFonts w:ascii="Times New Roman" w:eastAsia="Arial" w:hAnsi="Times New Roman" w:cs="Times New Roman"/>
          <w:sz w:val="24"/>
          <w:szCs w:val="24"/>
        </w:rPr>
        <w:t xml:space="preserve">Parágrafo único. O valor definido no </w:t>
      </w:r>
      <w:r w:rsidRPr="00A92F3F">
        <w:rPr>
          <w:rFonts w:ascii="Times New Roman" w:eastAsia="Arial" w:hAnsi="Times New Roman" w:cs="Times New Roman"/>
          <w:i/>
          <w:iCs/>
          <w:sz w:val="24"/>
          <w:szCs w:val="24"/>
        </w:rPr>
        <w:t>caput</w:t>
      </w:r>
      <w:r w:rsidRPr="00A92F3F">
        <w:rPr>
          <w:rFonts w:ascii="Times New Roman" w:eastAsia="Arial" w:hAnsi="Times New Roman" w:cs="Times New Roman"/>
          <w:sz w:val="24"/>
          <w:szCs w:val="24"/>
        </w:rPr>
        <w:t xml:space="preserve"> deste artigo acompanhará as alterações estabelecidas para os limites da mencionada modalidade licitatória.</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F23874" w:rsidP="00A92F3F">
      <w:pPr>
        <w:pStyle w:val="Corpodetexto22"/>
        <w:tabs>
          <w:tab w:val="left" w:pos="708"/>
        </w:tabs>
        <w:spacing w:after="0" w:line="240" w:lineRule="auto"/>
        <w:ind w:firstLine="3828"/>
        <w:contextualSpacing/>
        <w:rPr>
          <w:rFonts w:ascii="Times New Roman" w:hAnsi="Times New Roman" w:cs="Times New Roman"/>
          <w:sz w:val="24"/>
          <w:szCs w:val="24"/>
        </w:rPr>
      </w:pPr>
      <w:r w:rsidRPr="00A92F3F">
        <w:rPr>
          <w:rFonts w:ascii="Times New Roman" w:hAnsi="Times New Roman" w:cs="Times New Roman"/>
          <w:bCs/>
          <w:sz w:val="24"/>
          <w:szCs w:val="24"/>
        </w:rPr>
        <w:t>Art. 20.</w:t>
      </w:r>
      <w:r w:rsidRPr="00A92F3F">
        <w:rPr>
          <w:rFonts w:ascii="Times New Roman" w:hAnsi="Times New Roman" w:cs="Times New Roman"/>
          <w:sz w:val="24"/>
          <w:szCs w:val="24"/>
        </w:rPr>
        <w:t xml:space="preserve"> O Poder Executivo é autorizado, nos termos da Constituição Federal e na Lei Complementar nº 101 de 04 de maio de 2000, a:</w:t>
      </w:r>
    </w:p>
    <w:p w:rsidR="00A92F3F" w:rsidRPr="00A92F3F" w:rsidRDefault="00A92F3F" w:rsidP="00A92F3F">
      <w:pPr>
        <w:pStyle w:val="Corpodetexto22"/>
        <w:tabs>
          <w:tab w:val="left" w:pos="708"/>
        </w:tabs>
        <w:spacing w:after="0" w:line="240" w:lineRule="auto"/>
        <w:ind w:firstLine="3828"/>
        <w:contextualSpacing/>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 - abrir, durante o exercício, créditos adicionais suplementares até o limite de 20% (vinte por cento) do total do orçamento da despesa, nos termos da legislação vigente;</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 - abrir créditos adicionais suplementares até o limite da dotação consignada como reserva de contingência.</w:t>
      </w:r>
    </w:p>
    <w:p w:rsidR="00A92F3F" w:rsidRPr="00A92F3F" w:rsidRDefault="00A92F3F" w:rsidP="00A92F3F">
      <w:pPr>
        <w:ind w:firstLine="3828"/>
        <w:contextualSpacing/>
        <w:jc w:val="both"/>
        <w:rPr>
          <w:rFonts w:ascii="Times New Roman" w:hAnsi="Times New Roman" w:cs="Times New Roman"/>
          <w:sz w:val="24"/>
          <w:szCs w:val="24"/>
        </w:rPr>
      </w:pPr>
    </w:p>
    <w:p w:rsid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 1º Não onerarão o limite previsto no inciso I, deste artigo, os créditos: </w:t>
      </w:r>
    </w:p>
    <w:p w:rsidR="00A92F3F" w:rsidRDefault="00A92F3F" w:rsidP="00A92F3F">
      <w:pPr>
        <w:ind w:firstLine="3828"/>
        <w:contextualSpacing/>
        <w:jc w:val="both"/>
        <w:rPr>
          <w:rFonts w:ascii="Times New Roman" w:hAnsi="Times New Roman" w:cs="Times New Roman"/>
          <w:sz w:val="24"/>
          <w:szCs w:val="24"/>
        </w:rPr>
      </w:pPr>
    </w:p>
    <w:p w:rsidR="00A92F3F" w:rsidRPr="00A92F3F" w:rsidRDefault="0067317D" w:rsidP="007B6B7E">
      <w:pPr>
        <w:ind w:firstLine="368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3874" w:rsidRPr="00A92F3F">
        <w:rPr>
          <w:rFonts w:ascii="Times New Roman" w:hAnsi="Times New Roman" w:cs="Times New Roman"/>
          <w:sz w:val="24"/>
          <w:szCs w:val="24"/>
        </w:rPr>
        <w:t xml:space="preserve">a) destinados a suprir insuficiência nas dotações orçamentárias relativas </w:t>
      </w:r>
      <w:proofErr w:type="gramStart"/>
      <w:r w:rsidR="00F23874" w:rsidRPr="00A92F3F">
        <w:rPr>
          <w:rFonts w:ascii="Times New Roman" w:hAnsi="Times New Roman" w:cs="Times New Roman"/>
          <w:sz w:val="24"/>
          <w:szCs w:val="24"/>
        </w:rPr>
        <w:t>a</w:t>
      </w:r>
      <w:proofErr w:type="gramEnd"/>
      <w:r w:rsidR="00F23874" w:rsidRPr="00A92F3F">
        <w:rPr>
          <w:rFonts w:ascii="Times New Roman" w:hAnsi="Times New Roman" w:cs="Times New Roman"/>
          <w:sz w:val="24"/>
          <w:szCs w:val="24"/>
        </w:rPr>
        <w:t xml:space="preserve">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971745" w:rsidP="00A92F3F">
      <w:pPr>
        <w:ind w:firstLine="3828"/>
        <w:contextualSpacing/>
        <w:jc w:val="both"/>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 xml:space="preserve"> </w:t>
      </w:r>
      <w:r w:rsidR="00F23874" w:rsidRPr="00A92F3F">
        <w:rPr>
          <w:rFonts w:ascii="Times New Roman" w:hAnsi="Times New Roman" w:cs="Times New Roman"/>
          <w:sz w:val="24"/>
          <w:szCs w:val="24"/>
        </w:rPr>
        <w:t xml:space="preserve"> </w:t>
      </w:r>
      <w:proofErr w:type="gramEnd"/>
      <w:r w:rsidR="00F23874" w:rsidRPr="00A92F3F">
        <w:rPr>
          <w:rFonts w:ascii="Times New Roman" w:hAnsi="Times New Roman" w:cs="Times New Roman"/>
          <w:sz w:val="24"/>
          <w:szCs w:val="24"/>
        </w:rPr>
        <w:t>abertos mediante a utilização de recursos da forma prevista nos incisos I e IV do § 1º do art. 43 da Lei Federal nº 4.320, de 1964.</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 2º Observado o limite a que se refere o inciso I do </w:t>
      </w:r>
      <w:r w:rsidRPr="00971745">
        <w:rPr>
          <w:rFonts w:ascii="Times New Roman" w:hAnsi="Times New Roman" w:cs="Times New Roman"/>
          <w:i/>
          <w:sz w:val="24"/>
          <w:szCs w:val="24"/>
        </w:rPr>
        <w:t>caput</w:t>
      </w:r>
      <w:r w:rsidR="00971745">
        <w:rPr>
          <w:rFonts w:ascii="Times New Roman" w:hAnsi="Times New Roman" w:cs="Times New Roman"/>
          <w:sz w:val="24"/>
          <w:szCs w:val="24"/>
        </w:rPr>
        <w:t xml:space="preserve"> deste artigo, fica o Poder E</w:t>
      </w:r>
      <w:r w:rsidRPr="00A92F3F">
        <w:rPr>
          <w:rFonts w:ascii="Times New Roman" w:hAnsi="Times New Roman" w:cs="Times New Roman"/>
          <w:sz w:val="24"/>
          <w:szCs w:val="24"/>
        </w:rPr>
        <w:t xml:space="preserve">xecutivo autorizado a transpor, remanejar ou transferir recursos, conforme inciso VI do art. 167 da Constituição Federal, em decorrência de atos relacionados à organização e funcionamento da administração municipal, conforme o disposto na alínea “a” do inciso </w:t>
      </w:r>
      <w:proofErr w:type="gramStart"/>
      <w:r w:rsidRPr="00A92F3F">
        <w:rPr>
          <w:rFonts w:ascii="Times New Roman" w:hAnsi="Times New Roman" w:cs="Times New Roman"/>
          <w:sz w:val="24"/>
          <w:szCs w:val="24"/>
        </w:rPr>
        <w:t>VI</w:t>
      </w:r>
      <w:proofErr w:type="gramEnd"/>
      <w:r w:rsidRPr="00A92F3F">
        <w:rPr>
          <w:rFonts w:ascii="Times New Roman" w:hAnsi="Times New Roman" w:cs="Times New Roman"/>
          <w:sz w:val="24"/>
          <w:szCs w:val="24"/>
        </w:rPr>
        <w:t xml:space="preserve"> do art. 84 da Constituição Federal e na alínea “a” do inciso XIX do art. 47 da Constituição do Estado de São Paulo.</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realizar operações de crédito por antecipação da receita orçamentária, obedecida à legislação em vigor;</w:t>
      </w:r>
    </w:p>
    <w:p w:rsidR="00A92F3F" w:rsidRPr="00A92F3F" w:rsidRDefault="00A92F3F" w:rsidP="00A92F3F">
      <w:pPr>
        <w:ind w:firstLine="3828"/>
        <w:contextualSpacing/>
        <w:jc w:val="both"/>
        <w:rPr>
          <w:rFonts w:ascii="Times New Roman" w:hAnsi="Times New Roman" w:cs="Times New Roman"/>
          <w:sz w:val="24"/>
          <w:szCs w:val="24"/>
        </w:rPr>
      </w:pPr>
    </w:p>
    <w:p w:rsidR="0067317D" w:rsidRDefault="0067317D" w:rsidP="00A92F3F">
      <w:pPr>
        <w:ind w:firstLine="3828"/>
        <w:contextualSpacing/>
        <w:jc w:val="both"/>
        <w:rPr>
          <w:rFonts w:ascii="Times New Roman" w:hAnsi="Times New Roman" w:cs="Times New Roman"/>
          <w:sz w:val="24"/>
          <w:szCs w:val="24"/>
        </w:rPr>
      </w:pPr>
    </w:p>
    <w:p w:rsidR="0067317D" w:rsidRDefault="0067317D" w:rsidP="00A92F3F">
      <w:pPr>
        <w:ind w:firstLine="3828"/>
        <w:contextualSpacing/>
        <w:jc w:val="both"/>
        <w:rPr>
          <w:rFonts w:ascii="Times New Roman" w:hAnsi="Times New Roman" w:cs="Times New Roman"/>
          <w:sz w:val="24"/>
          <w:szCs w:val="24"/>
        </w:rPr>
      </w:pPr>
    </w:p>
    <w:p w:rsidR="0067317D" w:rsidRDefault="0067317D" w:rsidP="00A92F3F">
      <w:pPr>
        <w:ind w:firstLine="3828"/>
        <w:contextualSpacing/>
        <w:jc w:val="both"/>
        <w:rPr>
          <w:rFonts w:ascii="Times New Roman" w:hAnsi="Times New Roman" w:cs="Times New Roman"/>
          <w:sz w:val="24"/>
          <w:szCs w:val="24"/>
        </w:rPr>
      </w:pPr>
    </w:p>
    <w:p w:rsidR="00A92F3F" w:rsidRPr="00A92F3F" w:rsidRDefault="0067317D" w:rsidP="0067317D">
      <w:pPr>
        <w:ind w:firstLine="226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3874" w:rsidRPr="00A92F3F">
        <w:rPr>
          <w:rFonts w:ascii="Times New Roman" w:hAnsi="Times New Roman" w:cs="Times New Roman"/>
          <w:sz w:val="24"/>
          <w:szCs w:val="24"/>
        </w:rPr>
        <w:t>IV - contingenciar parte das dotações orçamentárias, quando a evolução da receita comprometer os resultados previstos;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bCs/>
          <w:sz w:val="24"/>
          <w:szCs w:val="24"/>
        </w:rPr>
      </w:pPr>
      <w:r w:rsidRPr="00A92F3F">
        <w:rPr>
          <w:rFonts w:ascii="Times New Roman" w:hAnsi="Times New Roman" w:cs="Times New Roman"/>
          <w:sz w:val="24"/>
          <w:szCs w:val="24"/>
        </w:rPr>
        <w:t xml:space="preserve">V - conceder </w:t>
      </w:r>
      <w:r w:rsidRPr="00A92F3F">
        <w:rPr>
          <w:rFonts w:ascii="Times New Roman" w:hAnsi="Times New Roman" w:cs="Times New Roman"/>
          <w:bCs/>
          <w:sz w:val="24"/>
          <w:szCs w:val="24"/>
        </w:rPr>
        <w:t>a órgãos federais, estaduais e municipais, de acordo com as disponibilidades financeiras, recursos para despesas de seus custeios, inclusive cessão de servidores, nos termos do artigo 62 da Lei Complementar nº. 101, de 04 de maio de 2000 (Lei de Responsabilidade Fiscal);</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bCs/>
          <w:sz w:val="24"/>
          <w:szCs w:val="24"/>
        </w:rPr>
      </w:pPr>
      <w:r w:rsidRPr="00A92F3F">
        <w:rPr>
          <w:rFonts w:ascii="Times New Roman" w:hAnsi="Times New Roman" w:cs="Times New Roman"/>
          <w:sz w:val="24"/>
          <w:szCs w:val="24"/>
        </w:rPr>
        <w:t xml:space="preserve">VI - </w:t>
      </w:r>
      <w:r w:rsidRPr="00A92F3F">
        <w:rPr>
          <w:rFonts w:ascii="Times New Roman" w:hAnsi="Times New Roman" w:cs="Times New Roman"/>
          <w:bCs/>
          <w:sz w:val="24"/>
          <w:szCs w:val="24"/>
        </w:rPr>
        <w:t>firmar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VII -</w:t>
      </w:r>
      <w:r w:rsidRPr="00A92F3F">
        <w:rPr>
          <w:rFonts w:ascii="Times New Roman" w:hAnsi="Times New Roman" w:cs="Times New Roman"/>
          <w:bCs/>
          <w:sz w:val="24"/>
          <w:szCs w:val="24"/>
        </w:rPr>
        <w:t xml:space="preserve"> efetuar o desdobramento de dotações orçamentárias, de modo a criar nova fonte de recurso.</w:t>
      </w:r>
    </w:p>
    <w:p w:rsidR="00A92F3F" w:rsidRPr="00A92F3F" w:rsidRDefault="00F23874" w:rsidP="00A92F3F">
      <w:pPr>
        <w:tabs>
          <w:tab w:val="left" w:pos="175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 </w:t>
      </w:r>
    </w:p>
    <w:p w:rsidR="00A92F3F" w:rsidRPr="00A92F3F" w:rsidRDefault="00F23874"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A92F3F">
        <w:rPr>
          <w:rFonts w:ascii="Times New Roman" w:hAnsi="Times New Roman" w:cs="Times New Roman"/>
          <w:sz w:val="24"/>
          <w:szCs w:val="24"/>
        </w:rPr>
        <w:t>Art. 21. Para atender ao disposto na Lei de Responsabilidade Fiscal, compete ao Poder Executivo:</w:t>
      </w:r>
    </w:p>
    <w:p w:rsidR="00A92F3F" w:rsidRPr="00A92F3F" w:rsidRDefault="00A92F3F"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p>
    <w:p w:rsidR="007B6B7E"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 - estabelecer programação financeira e o cronograma de execução mensal de desembolso;</w:t>
      </w:r>
    </w:p>
    <w:p w:rsidR="007B6B7E" w:rsidRDefault="007B6B7E" w:rsidP="00A92F3F">
      <w:pPr>
        <w:ind w:firstLine="3828"/>
        <w:contextualSpacing/>
        <w:jc w:val="both"/>
        <w:rPr>
          <w:rFonts w:ascii="Times New Roman" w:hAnsi="Times New Roman" w:cs="Times New Roman"/>
          <w:sz w:val="24"/>
          <w:szCs w:val="24"/>
        </w:rPr>
      </w:pPr>
    </w:p>
    <w:p w:rsidR="007B6B7E" w:rsidRDefault="007B6B7E" w:rsidP="00A92F3F">
      <w:pPr>
        <w:ind w:firstLine="3828"/>
        <w:contextualSpacing/>
        <w:jc w:val="both"/>
        <w:rPr>
          <w:rFonts w:ascii="Times New Roman" w:hAnsi="Times New Roman" w:cs="Times New Roman"/>
          <w:sz w:val="24"/>
          <w:szCs w:val="24"/>
        </w:rPr>
      </w:pPr>
    </w:p>
    <w:p w:rsidR="00A92F3F" w:rsidRPr="00A92F3F" w:rsidRDefault="0067317D" w:rsidP="007B6B7E">
      <w:pPr>
        <w:ind w:firstLine="255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3874" w:rsidRPr="00A92F3F">
        <w:rPr>
          <w:rFonts w:ascii="Times New Roman" w:hAnsi="Times New Roman" w:cs="Times New Roman"/>
          <w:sz w:val="24"/>
          <w:szCs w:val="24"/>
        </w:rPr>
        <w:t>II - publicar até 30 dias após o encerramento de cada bimestre, relatório resumido da execução orçamentária;</w:t>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ED15E8" w:rsidRDefault="00ED15E8" w:rsidP="007B6B7E">
      <w:pPr>
        <w:widowControl w:val="0"/>
        <w:contextualSpacing/>
        <w:jc w:val="both"/>
        <w:rPr>
          <w:rFonts w:ascii="Times New Roman" w:eastAsia="Arial" w:hAnsi="Times New Roman" w:cs="Times New Roman"/>
          <w:sz w:val="24"/>
          <w:szCs w:val="24"/>
        </w:rPr>
      </w:pPr>
    </w:p>
    <w:p w:rsidR="00A92F3F" w:rsidRPr="00A92F3F" w:rsidRDefault="00F23874" w:rsidP="00A92F3F">
      <w:pPr>
        <w:widowControl w:val="0"/>
        <w:ind w:firstLine="3828"/>
        <w:contextualSpacing/>
        <w:jc w:val="both"/>
        <w:rPr>
          <w:rFonts w:ascii="Times New Roman" w:hAnsi="Times New Roman" w:cs="Times New Roman"/>
          <w:sz w:val="24"/>
          <w:szCs w:val="24"/>
        </w:rPr>
      </w:pPr>
      <w:r w:rsidRPr="00A92F3F">
        <w:rPr>
          <w:rFonts w:ascii="Times New Roman" w:eastAsia="Arial" w:hAnsi="Times New Roman" w:cs="Times New Roman"/>
          <w:sz w:val="24"/>
          <w:szCs w:val="24"/>
        </w:rPr>
        <w:t xml:space="preserve">III - </w:t>
      </w:r>
      <w:r w:rsidRPr="00A92F3F">
        <w:rPr>
          <w:rFonts w:ascii="Times New Roman" w:hAnsi="Times New Roman" w:cs="Times New Roman"/>
          <w:sz w:val="24"/>
          <w:szCs w:val="24"/>
        </w:rPr>
        <w:t>limitação dos empenhos relativos aos investimentos, exceto os relacionados às obrigações constitucionais legais;</w:t>
      </w: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A92F3F" w:rsidP="00A92F3F">
      <w:pPr>
        <w:widowControl w:val="0"/>
        <w:ind w:firstLine="3828"/>
        <w:contextualSpacing/>
        <w:jc w:val="both"/>
        <w:rPr>
          <w:rFonts w:ascii="Times New Roman" w:eastAsia="Arial" w:hAnsi="Times New Roman" w:cs="Times New Roman"/>
          <w:sz w:val="24"/>
          <w:szCs w:val="24"/>
        </w:rPr>
      </w:pPr>
    </w:p>
    <w:p w:rsidR="00A92F3F" w:rsidRPr="00A92F3F" w:rsidRDefault="00F23874" w:rsidP="00A92F3F">
      <w:pPr>
        <w:widowControl w:val="0"/>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sz w:val="24"/>
          <w:szCs w:val="24"/>
        </w:rPr>
        <w:t>IV - l</w:t>
      </w:r>
      <w:r w:rsidRPr="00A92F3F">
        <w:rPr>
          <w:rFonts w:ascii="Times New Roman" w:hAnsi="Times New Roman" w:cs="Times New Roman"/>
          <w:sz w:val="24"/>
          <w:szCs w:val="24"/>
        </w:rPr>
        <w:t>imitação dos empenhos relativos ao custeio, exceto os relacionados aos serviços essenciais e as obrigações constitucionais legais.</w:t>
      </w: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F23874" w:rsidP="00A92F3F">
      <w:pPr>
        <w:widowControl w:val="0"/>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Parágrafo único. Se verificado, ao final de um bimestre, que a realização da receita poderá não comportar o cumprimento das metas de resultado primário ou nominal estabelecidas no </w:t>
      </w:r>
      <w:r w:rsidRPr="00A92F3F">
        <w:rPr>
          <w:rFonts w:ascii="Times New Roman" w:hAnsi="Times New Roman" w:cs="Times New Roman"/>
          <w:bCs/>
          <w:sz w:val="24"/>
          <w:szCs w:val="24"/>
        </w:rPr>
        <w:t>Anexo de Metas Fiscai</w:t>
      </w:r>
      <w:r w:rsidRPr="00A92F3F">
        <w:rPr>
          <w:rFonts w:ascii="Times New Roman" w:hAnsi="Times New Roman" w:cs="Times New Roman"/>
          <w:sz w:val="24"/>
          <w:szCs w:val="24"/>
        </w:rPr>
        <w:t>s, será providenciada a limitação de empenhos e movimentação financeira nos montantes necessários ao restabelecimento do equilíbrio orçamentário, segundo os seguintes critérios:</w:t>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 - ao final de cada quadrimestre, o Poder Executivo emitirá o Relatório de Gestão Fiscal, avaliando o cumprimento das Metas Fiscais, em audiência pública, perante a Câmara de Vereadores;</w:t>
      </w:r>
    </w:p>
    <w:p w:rsidR="00A92F3F" w:rsidRPr="00A92F3F" w:rsidRDefault="00F23874" w:rsidP="00A92F3F">
      <w:pPr>
        <w:pStyle w:val="Recuodecorpodetexto"/>
        <w:spacing w:after="0" w:line="240" w:lineRule="auto"/>
        <w:ind w:left="0" w:firstLine="3828"/>
        <w:contextualSpacing/>
        <w:jc w:val="both"/>
        <w:rPr>
          <w:rFonts w:ascii="Times New Roman" w:hAnsi="Times New Roman" w:cs="Times New Roman"/>
          <w:sz w:val="24"/>
          <w:szCs w:val="24"/>
        </w:rPr>
      </w:pPr>
      <w:r w:rsidRPr="00A92F3F">
        <w:rPr>
          <w:rFonts w:ascii="Times New Roman" w:eastAsia="Arial" w:hAnsi="Times New Roman" w:cs="Times New Roman"/>
          <w:sz w:val="24"/>
          <w:szCs w:val="24"/>
        </w:rPr>
        <w:t xml:space="preserve"> </w:t>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67317D" w:rsidRDefault="0067317D" w:rsidP="00A92F3F">
      <w:pPr>
        <w:pStyle w:val="Recuodecorpodetexto"/>
        <w:spacing w:after="0" w:line="240" w:lineRule="auto"/>
        <w:ind w:left="0" w:firstLine="3828"/>
        <w:contextualSpacing/>
        <w:jc w:val="both"/>
        <w:rPr>
          <w:rFonts w:ascii="Times New Roman" w:hAnsi="Times New Roman" w:cs="Times New Roman"/>
          <w:sz w:val="24"/>
          <w:szCs w:val="24"/>
        </w:rPr>
      </w:pPr>
    </w:p>
    <w:p w:rsidR="0067317D" w:rsidRDefault="0067317D" w:rsidP="00A92F3F">
      <w:pPr>
        <w:pStyle w:val="Recuodecorpodetexto"/>
        <w:spacing w:after="0" w:line="240" w:lineRule="auto"/>
        <w:ind w:left="0" w:firstLine="3828"/>
        <w:contextualSpacing/>
        <w:jc w:val="both"/>
        <w:rPr>
          <w:rFonts w:ascii="Times New Roman" w:hAnsi="Times New Roman" w:cs="Times New Roman"/>
          <w:sz w:val="24"/>
          <w:szCs w:val="24"/>
        </w:rPr>
      </w:pPr>
    </w:p>
    <w:p w:rsidR="0067317D" w:rsidRDefault="0067317D" w:rsidP="00A92F3F">
      <w:pPr>
        <w:pStyle w:val="Recuodecorpodetexto"/>
        <w:spacing w:after="0" w:line="240" w:lineRule="auto"/>
        <w:ind w:left="0" w:firstLine="3828"/>
        <w:contextualSpacing/>
        <w:jc w:val="both"/>
        <w:rPr>
          <w:rFonts w:ascii="Times New Roman" w:hAnsi="Times New Roman" w:cs="Times New Roman"/>
          <w:sz w:val="24"/>
          <w:szCs w:val="24"/>
        </w:rPr>
      </w:pPr>
    </w:p>
    <w:p w:rsidR="0067317D" w:rsidRDefault="0067317D" w:rsidP="00A92F3F">
      <w:pPr>
        <w:pStyle w:val="Recuodecorpodetexto"/>
        <w:spacing w:after="0" w:line="240" w:lineRule="auto"/>
        <w:ind w:left="0" w:firstLine="3828"/>
        <w:contextualSpacing/>
        <w:jc w:val="both"/>
        <w:rPr>
          <w:rFonts w:ascii="Times New Roman" w:hAnsi="Times New Roman" w:cs="Times New Roman"/>
          <w:sz w:val="24"/>
          <w:szCs w:val="24"/>
        </w:rPr>
      </w:pPr>
    </w:p>
    <w:p w:rsidR="00A92F3F" w:rsidRPr="00A92F3F" w:rsidRDefault="00F23874" w:rsidP="0067317D">
      <w:pPr>
        <w:pStyle w:val="Recuodecorpodetexto"/>
        <w:spacing w:after="0" w:line="240" w:lineRule="auto"/>
        <w:ind w:left="0" w:firstLine="2410"/>
        <w:contextualSpacing/>
        <w:jc w:val="both"/>
        <w:rPr>
          <w:rFonts w:ascii="Times New Roman" w:hAnsi="Times New Roman" w:cs="Times New Roman"/>
          <w:sz w:val="24"/>
          <w:szCs w:val="24"/>
        </w:rPr>
      </w:pPr>
      <w:r w:rsidRPr="00A92F3F">
        <w:rPr>
          <w:rFonts w:ascii="Times New Roman" w:hAnsi="Times New Roman" w:cs="Times New Roman"/>
          <w:sz w:val="24"/>
          <w:szCs w:val="24"/>
        </w:rPr>
        <w:t>II - os Planos, Lei de Diretrizes Orçamentárias, Orçamento Anuais, Prestação de Contas e os Pareceres do Tribunal de Contas do Estado de São Paulo, serão amplamente divulgados, inclusive pela rede mundial de computadores - internet e ficarão à disposição da comunidade;</w:t>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o desembolso dos recursos financeiros consignados à Câmara Municipal, será feito sob a forma de duodécimos, até o dia 20 de cada mês, ou de comum acordo entre os Poderes.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A92F3F">
        <w:rPr>
          <w:rFonts w:ascii="Times New Roman" w:hAnsi="Times New Roman" w:cs="Times New Roman"/>
          <w:sz w:val="24"/>
          <w:szCs w:val="24"/>
        </w:rPr>
        <w:t>Art. 22.</w:t>
      </w:r>
      <w:r w:rsidRPr="00A92F3F">
        <w:rPr>
          <w:rFonts w:ascii="Times New Roman" w:hAnsi="Times New Roman" w:cs="Times New Roman"/>
          <w:bCs/>
          <w:sz w:val="24"/>
          <w:szCs w:val="24"/>
        </w:rPr>
        <w:t xml:space="preserve"> É o Poder Executivo autorizado a realizar a proposta orçamentária, caso o autógrafo da Lei Orçamentária não seja encaminhado até o início do exercício de 2022 até a sua aprovação e remessa pelo Poder Legislativo, na base de um doze avos (1/12) em cada mês.</w:t>
      </w:r>
    </w:p>
    <w:p w:rsidR="007B6B7E" w:rsidRDefault="007B6B7E" w:rsidP="007B6B7E">
      <w:pPr>
        <w:pStyle w:val="Corpodetexto31"/>
        <w:tabs>
          <w:tab w:val="clear" w:pos="2835"/>
          <w:tab w:val="left" w:pos="1365"/>
          <w:tab w:val="left" w:pos="2964"/>
        </w:tabs>
        <w:spacing w:after="0" w:line="240" w:lineRule="auto"/>
        <w:contextualSpacing/>
        <w:rPr>
          <w:rFonts w:ascii="Times New Roman" w:hAnsi="Times New Roman" w:cs="Times New Roman"/>
          <w:sz w:val="24"/>
          <w:szCs w:val="24"/>
        </w:rPr>
      </w:pPr>
    </w:p>
    <w:p w:rsidR="00ED15E8" w:rsidRPr="00A92F3F" w:rsidRDefault="00ED15E8"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p>
    <w:p w:rsidR="00A92F3F" w:rsidRPr="00ED15E8" w:rsidRDefault="00F23874" w:rsidP="00A92F3F">
      <w:pPr>
        <w:pStyle w:val="Ttulo1"/>
        <w:keepLines w:val="0"/>
        <w:numPr>
          <w:ilvl w:val="0"/>
          <w:numId w:val="1"/>
        </w:numPr>
        <w:tabs>
          <w:tab w:val="left" w:pos="709"/>
        </w:tabs>
        <w:suppressAutoHyphens/>
        <w:spacing w:before="0"/>
        <w:ind w:left="0" w:firstLine="3828"/>
        <w:contextualSpacing/>
        <w:jc w:val="both"/>
        <w:rPr>
          <w:rFonts w:ascii="Times New Roman" w:hAnsi="Times New Roman" w:cs="Times New Roman"/>
          <w:color w:val="000000" w:themeColor="text1"/>
          <w:sz w:val="24"/>
          <w:szCs w:val="24"/>
        </w:rPr>
      </w:pPr>
      <w:r w:rsidRPr="00ED15E8">
        <w:rPr>
          <w:rFonts w:ascii="Times New Roman" w:hAnsi="Times New Roman" w:cs="Times New Roman"/>
          <w:color w:val="000000" w:themeColor="text1"/>
          <w:sz w:val="24"/>
          <w:szCs w:val="24"/>
        </w:rPr>
        <w:t>CAPÍTULO V</w:t>
      </w:r>
    </w:p>
    <w:p w:rsidR="00A92F3F" w:rsidRPr="00ED15E8" w:rsidRDefault="00F23874" w:rsidP="00A92F3F">
      <w:pPr>
        <w:pStyle w:val="Ttulo8"/>
        <w:widowControl w:val="0"/>
        <w:tabs>
          <w:tab w:val="left" w:pos="708"/>
        </w:tabs>
        <w:spacing w:before="0"/>
        <w:ind w:firstLine="3828"/>
        <w:contextualSpacing/>
        <w:jc w:val="both"/>
        <w:rPr>
          <w:rFonts w:ascii="Times New Roman" w:hAnsi="Times New Roman" w:cs="Times New Roman"/>
          <w:b/>
          <w:color w:val="000000" w:themeColor="text1"/>
          <w:sz w:val="24"/>
          <w:szCs w:val="24"/>
        </w:rPr>
      </w:pPr>
      <w:r w:rsidRPr="00ED15E8">
        <w:rPr>
          <w:rFonts w:ascii="Times New Roman" w:hAnsi="Times New Roman" w:cs="Times New Roman"/>
          <w:b/>
          <w:color w:val="000000" w:themeColor="text1"/>
          <w:sz w:val="24"/>
          <w:szCs w:val="24"/>
        </w:rPr>
        <w:t>DO ORÇAMENTO FISCAL</w:t>
      </w:r>
    </w:p>
    <w:p w:rsidR="00ED15E8" w:rsidRPr="00A92F3F" w:rsidRDefault="00ED15E8" w:rsidP="007B6B7E">
      <w:pPr>
        <w:contextualSpacing/>
        <w:jc w:val="both"/>
        <w:rPr>
          <w:rFonts w:ascii="Times New Roman" w:hAnsi="Times New Roman" w:cs="Times New Roman"/>
          <w:sz w:val="24"/>
          <w:szCs w:val="24"/>
        </w:rPr>
      </w:pPr>
    </w:p>
    <w:p w:rsidR="00ED15E8" w:rsidRDefault="00F23874" w:rsidP="0067317D">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A92F3F">
        <w:rPr>
          <w:rFonts w:ascii="Times New Roman" w:hAnsi="Times New Roman" w:cs="Times New Roman"/>
          <w:bCs/>
          <w:sz w:val="24"/>
          <w:szCs w:val="24"/>
        </w:rPr>
        <w:t xml:space="preserve">Art. 23. </w:t>
      </w:r>
      <w:r w:rsidRPr="00A92F3F">
        <w:rPr>
          <w:rFonts w:ascii="Times New Roman" w:hAnsi="Times New Roman" w:cs="Times New Roman"/>
          <w:sz w:val="24"/>
          <w:szCs w:val="24"/>
        </w:rPr>
        <w:t>O Orçamento Fiscal abrangerá o Poder Executivo, Legislativo e as Entidades das Administrações Direta e Indireta, e será elaborado obedecendo a classificação integrante da Lei Federal nº. 4.320 de 17 de março de 1964, da Portaria 42 de 14 de abril de 1999, da Portaria Interministerial nº. 163 de 04 de maio de 2001 do Ministério de Orçamento e Gestão e alterações posteriores.</w:t>
      </w:r>
    </w:p>
    <w:p w:rsidR="00ED15E8" w:rsidRDefault="00ED15E8" w:rsidP="00A92F3F">
      <w:pPr>
        <w:ind w:firstLine="3828"/>
        <w:contextualSpacing/>
        <w:jc w:val="both"/>
        <w:rPr>
          <w:rFonts w:ascii="Times New Roman" w:hAnsi="Times New Roman" w:cs="Times New Roman"/>
          <w:sz w:val="24"/>
          <w:szCs w:val="24"/>
        </w:rPr>
      </w:pPr>
    </w:p>
    <w:p w:rsidR="00A92F3F" w:rsidRPr="00A92F3F" w:rsidRDefault="00F23874" w:rsidP="00ED15E8">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24. As despesas com pessoal e encargos não poderão exceder o limite de 54% para o Executivo e 6% para o Legislativo, da Receita Corrente Líquida, e os aumentos para o próximo exercício ficarão condicionados a esses limites, dependerão da existência de recursos e das disposições expressas no artigo nº. 169 da Constituição Federal, e ainda o cumprimento do estabelecido nos artigos 15, 16 e 17 da Lei de Responsabilidade Fiscal.</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67317D">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25. A concessão de qualquer vantagem, a criação de cargos e empregos públicos, a criação ou alteração da estrutura de carreira e na estrutura administrativa, bem como a admissão ou contratação de pessoal, a qualquer título, poderá ser efetuado, em ambos os Poderes, desde que:</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bCs/>
          <w:sz w:val="24"/>
          <w:szCs w:val="24"/>
        </w:rPr>
      </w:pPr>
      <w:r w:rsidRPr="00A92F3F">
        <w:rPr>
          <w:rFonts w:ascii="Times New Roman" w:hAnsi="Times New Roman" w:cs="Times New Roman"/>
          <w:sz w:val="24"/>
          <w:szCs w:val="24"/>
        </w:rPr>
        <w:t>I - haja prévia dotação orçamentária suficiente para atender às projeções de despesas de pessoal e aos acréscimos dela decorrentes;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 - atendam o dispo</w:t>
      </w:r>
      <w:r w:rsidR="00F911A5">
        <w:rPr>
          <w:rFonts w:ascii="Times New Roman" w:hAnsi="Times New Roman" w:cs="Times New Roman"/>
          <w:sz w:val="24"/>
          <w:szCs w:val="24"/>
        </w:rPr>
        <w:t>sto nos artigos 14 e 15, desta L</w:t>
      </w:r>
      <w:r w:rsidRPr="00A92F3F">
        <w:rPr>
          <w:rFonts w:ascii="Times New Roman" w:hAnsi="Times New Roman" w:cs="Times New Roman"/>
          <w:sz w:val="24"/>
          <w:szCs w:val="24"/>
        </w:rPr>
        <w:t>ei.</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Parágrafo único.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artigo 37, da Constituição Federal.</w:t>
      </w:r>
    </w:p>
    <w:p w:rsidR="00A92F3F" w:rsidRPr="00A92F3F" w:rsidRDefault="00A92F3F" w:rsidP="00A92F3F">
      <w:pPr>
        <w:ind w:firstLine="3828"/>
        <w:contextualSpacing/>
        <w:jc w:val="both"/>
        <w:rPr>
          <w:rFonts w:ascii="Times New Roman" w:hAnsi="Times New Roman" w:cs="Times New Roman"/>
          <w:bCs/>
          <w:sz w:val="24"/>
          <w:szCs w:val="24"/>
        </w:rPr>
      </w:pPr>
    </w:p>
    <w:p w:rsidR="0067317D" w:rsidRDefault="0067317D" w:rsidP="00A92F3F">
      <w:pPr>
        <w:ind w:firstLine="3828"/>
        <w:contextualSpacing/>
        <w:jc w:val="both"/>
        <w:rPr>
          <w:rFonts w:ascii="Times New Roman" w:hAnsi="Times New Roman" w:cs="Times New Roman"/>
          <w:bCs/>
          <w:sz w:val="24"/>
          <w:szCs w:val="24"/>
        </w:rPr>
      </w:pPr>
    </w:p>
    <w:p w:rsidR="0067317D" w:rsidRDefault="0067317D" w:rsidP="00A92F3F">
      <w:pPr>
        <w:ind w:firstLine="3828"/>
        <w:contextualSpacing/>
        <w:jc w:val="both"/>
        <w:rPr>
          <w:rFonts w:ascii="Times New Roman" w:hAnsi="Times New Roman" w:cs="Times New Roman"/>
          <w:bCs/>
          <w:sz w:val="24"/>
          <w:szCs w:val="24"/>
        </w:rPr>
      </w:pPr>
    </w:p>
    <w:p w:rsidR="00A92F3F" w:rsidRPr="00A92F3F" w:rsidRDefault="00F23874" w:rsidP="0067317D">
      <w:pPr>
        <w:ind w:firstLine="2410"/>
        <w:contextualSpacing/>
        <w:jc w:val="both"/>
        <w:rPr>
          <w:rFonts w:ascii="Times New Roman" w:hAnsi="Times New Roman" w:cs="Times New Roman"/>
          <w:sz w:val="24"/>
          <w:szCs w:val="24"/>
        </w:rPr>
      </w:pPr>
      <w:r w:rsidRPr="00A92F3F">
        <w:rPr>
          <w:rFonts w:ascii="Times New Roman" w:hAnsi="Times New Roman" w:cs="Times New Roman"/>
          <w:bCs/>
          <w:sz w:val="24"/>
          <w:szCs w:val="24"/>
        </w:rPr>
        <w:t>Art. 26.</w:t>
      </w:r>
      <w:r w:rsidRPr="00A92F3F">
        <w:rPr>
          <w:rFonts w:ascii="Times New Roman" w:hAnsi="Times New Roman" w:cs="Times New Roman"/>
          <w:sz w:val="24"/>
          <w:szCs w:val="24"/>
        </w:rPr>
        <w:t xml:space="preserve"> O Município aplicará no mínimo 25% (vinte e cinco por cento) das receitas resultantes de impostos, compreendidas as transferências, na manutenção e desenvolvimento do ensino básico, fundamental e infantil, de conformidade com o artigo 212 da Constituição Federal, em concordância com o disposto da Medida provisória 339/06.</w:t>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27. O Município aplicará no mínimo 15% (quinze por cento) das receitas relacionadas na Emenda Constitucional nº. 29/00, nas ações que envolvem a Saúde Pública do Município.</w:t>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F23874" w:rsidP="00A92F3F">
      <w:pPr>
        <w:ind w:firstLine="3828"/>
        <w:jc w:val="both"/>
        <w:rPr>
          <w:rFonts w:ascii="Times New Roman" w:hAnsi="Times New Roman" w:cs="Times New Roman"/>
          <w:bCs/>
          <w:sz w:val="24"/>
          <w:szCs w:val="24"/>
        </w:rPr>
      </w:pPr>
      <w:r w:rsidRPr="00A92F3F">
        <w:rPr>
          <w:rFonts w:ascii="Times New Roman" w:hAnsi="Times New Roman" w:cs="Times New Roman"/>
          <w:sz w:val="24"/>
          <w:szCs w:val="24"/>
        </w:rPr>
        <w:t xml:space="preserve">Art. 28. </w:t>
      </w:r>
      <w:r w:rsidRPr="00A92F3F">
        <w:rPr>
          <w:rFonts w:ascii="Times New Roman" w:hAnsi="Times New Roman" w:cs="Times New Roman"/>
          <w:bCs/>
          <w:sz w:val="24"/>
          <w:szCs w:val="24"/>
        </w:rPr>
        <w:t>Nos critérios para a concessão ou ampliação de incentivo ou benefício de natureza tributária, que resultarem em renúncia de receitas, nos termos da Lei de Responsabilidade Fiscal, será obedecido o atendimento dos seguintes requisitos essenciais:</w:t>
      </w:r>
    </w:p>
    <w:p w:rsidR="00A92F3F" w:rsidRPr="00A92F3F" w:rsidRDefault="00A92F3F" w:rsidP="00A92F3F">
      <w:pPr>
        <w:tabs>
          <w:tab w:val="left" w:pos="2964"/>
        </w:tabs>
        <w:ind w:firstLine="3828"/>
        <w:jc w:val="both"/>
        <w:rPr>
          <w:rFonts w:ascii="Times New Roman" w:hAnsi="Times New Roman" w:cs="Times New Roman"/>
          <w:sz w:val="24"/>
          <w:szCs w:val="24"/>
        </w:rPr>
      </w:pPr>
    </w:p>
    <w:p w:rsidR="00A92F3F" w:rsidRPr="00A92F3F" w:rsidRDefault="00F23874" w:rsidP="00A92F3F">
      <w:pPr>
        <w:tabs>
          <w:tab w:val="left" w:pos="2964"/>
        </w:tabs>
        <w:ind w:firstLine="3828"/>
        <w:jc w:val="both"/>
        <w:rPr>
          <w:rFonts w:ascii="Times New Roman" w:hAnsi="Times New Roman" w:cs="Times New Roman"/>
          <w:bCs/>
          <w:sz w:val="24"/>
          <w:szCs w:val="24"/>
        </w:rPr>
      </w:pPr>
      <w:r w:rsidRPr="00A92F3F">
        <w:rPr>
          <w:rFonts w:ascii="Times New Roman" w:hAnsi="Times New Roman" w:cs="Times New Roman"/>
          <w:bCs/>
          <w:sz w:val="24"/>
          <w:szCs w:val="24"/>
        </w:rPr>
        <w:t>I – elaboração prévia de relatório de impacto orçamentário-financeiro, relativo ao exercício de sua vigência e nos dois exercícios seguintes;</w:t>
      </w:r>
    </w:p>
    <w:p w:rsidR="00A92F3F" w:rsidRDefault="00A92F3F" w:rsidP="00A92F3F">
      <w:pPr>
        <w:tabs>
          <w:tab w:val="left" w:pos="2964"/>
        </w:tabs>
        <w:ind w:firstLine="3828"/>
        <w:jc w:val="both"/>
        <w:rPr>
          <w:rFonts w:ascii="Times New Roman" w:hAnsi="Times New Roman" w:cs="Times New Roman"/>
          <w:sz w:val="24"/>
          <w:szCs w:val="24"/>
        </w:rPr>
      </w:pPr>
    </w:p>
    <w:p w:rsidR="00A92F3F" w:rsidRPr="00A92F3F" w:rsidRDefault="00F23874" w:rsidP="007B6B7E">
      <w:pPr>
        <w:tabs>
          <w:tab w:val="left" w:pos="2964"/>
        </w:tabs>
        <w:ind w:firstLine="3828"/>
        <w:jc w:val="both"/>
        <w:rPr>
          <w:rFonts w:ascii="Times New Roman" w:hAnsi="Times New Roman" w:cs="Times New Roman"/>
          <w:bCs/>
          <w:sz w:val="24"/>
          <w:szCs w:val="24"/>
        </w:rPr>
      </w:pPr>
      <w:r w:rsidRPr="00A92F3F">
        <w:rPr>
          <w:rFonts w:ascii="Times New Roman" w:hAnsi="Times New Roman" w:cs="Times New Roman"/>
          <w:bCs/>
          <w:sz w:val="24"/>
          <w:szCs w:val="24"/>
        </w:rPr>
        <w:t>II – a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 do artigo 14 da Lei de Responsabilidade Fiscal (Lei Complementar n° 101/2000);</w:t>
      </w:r>
    </w:p>
    <w:p w:rsidR="00A92F3F" w:rsidRPr="00A92F3F" w:rsidRDefault="00A92F3F" w:rsidP="00A92F3F">
      <w:pPr>
        <w:tabs>
          <w:tab w:val="left" w:pos="2964"/>
        </w:tabs>
        <w:ind w:firstLine="3828"/>
        <w:jc w:val="both"/>
        <w:rPr>
          <w:rFonts w:ascii="Times New Roman" w:hAnsi="Times New Roman" w:cs="Times New Roman"/>
          <w:sz w:val="24"/>
          <w:szCs w:val="24"/>
        </w:rPr>
      </w:pPr>
    </w:p>
    <w:p w:rsidR="00A92F3F" w:rsidRPr="00A92F3F" w:rsidRDefault="00F23874" w:rsidP="00A92F3F">
      <w:pPr>
        <w:tabs>
          <w:tab w:val="left" w:pos="2964"/>
        </w:tabs>
        <w:ind w:firstLine="3828"/>
        <w:jc w:val="both"/>
        <w:rPr>
          <w:rFonts w:ascii="Times New Roman" w:hAnsi="Times New Roman" w:cs="Times New Roman"/>
          <w:bCs/>
          <w:sz w:val="24"/>
          <w:szCs w:val="24"/>
        </w:rPr>
      </w:pPr>
      <w:r w:rsidRPr="00A92F3F">
        <w:rPr>
          <w:rFonts w:ascii="Times New Roman" w:hAnsi="Times New Roman" w:cs="Times New Roman"/>
          <w:bCs/>
          <w:sz w:val="24"/>
          <w:szCs w:val="24"/>
        </w:rPr>
        <w:t>III – o excesso de arrecadação em caráter geral das rubricas da receita orçamentária municipal, também poderá ser utilizado nas situações referidas no inciso anterior, havendo opção da renúncia a ser compensada por aumento de receitas;</w:t>
      </w:r>
    </w:p>
    <w:p w:rsidR="00A92F3F" w:rsidRPr="00A92F3F" w:rsidRDefault="00A92F3F" w:rsidP="00A92F3F">
      <w:pPr>
        <w:tabs>
          <w:tab w:val="left" w:pos="2964"/>
        </w:tabs>
        <w:ind w:firstLine="3828"/>
        <w:jc w:val="both"/>
        <w:rPr>
          <w:rFonts w:ascii="Times New Roman" w:hAnsi="Times New Roman" w:cs="Times New Roman"/>
          <w:bCs/>
          <w:sz w:val="24"/>
          <w:szCs w:val="24"/>
        </w:rPr>
      </w:pPr>
    </w:p>
    <w:p w:rsidR="00A92F3F" w:rsidRPr="00A92F3F" w:rsidRDefault="00F23874" w:rsidP="0067317D">
      <w:pPr>
        <w:tabs>
          <w:tab w:val="left" w:pos="2964"/>
        </w:tabs>
        <w:ind w:firstLine="3828"/>
        <w:jc w:val="both"/>
        <w:rPr>
          <w:rFonts w:ascii="Times New Roman" w:hAnsi="Times New Roman" w:cs="Times New Roman"/>
          <w:bCs/>
          <w:color w:val="000000"/>
          <w:sz w:val="24"/>
          <w:szCs w:val="24"/>
        </w:rPr>
      </w:pPr>
      <w:r w:rsidRPr="00A92F3F">
        <w:rPr>
          <w:rFonts w:ascii="Times New Roman" w:hAnsi="Times New Roman" w:cs="Times New Roman"/>
          <w:bCs/>
          <w:sz w:val="24"/>
          <w:szCs w:val="24"/>
        </w:rPr>
        <w:t>IV – nas situações em que ocorra renúncia de receitas, tratando-se de concessão de benefícios fiscais oriundos de anistias e remissões, a comprovação do impacto orçamentário será sempre demonstrada por meio de perda de receitas consideradas nas projeções da Lei Orçamentária Anual, obedecidas as metas fiscais já definidas na Lei de Diretrizes Orçamentárias.</w:t>
      </w:r>
    </w:p>
    <w:p w:rsidR="00A92F3F" w:rsidRPr="00A92F3F" w:rsidRDefault="00A92F3F" w:rsidP="00A92F3F">
      <w:pPr>
        <w:ind w:firstLine="3828"/>
        <w:jc w:val="both"/>
        <w:rPr>
          <w:rFonts w:ascii="Times New Roman" w:hAnsi="Times New Roman" w:cs="Times New Roman"/>
          <w:bCs/>
          <w:color w:val="000000"/>
          <w:sz w:val="24"/>
          <w:szCs w:val="24"/>
        </w:rPr>
      </w:pPr>
    </w:p>
    <w:p w:rsidR="00A92F3F" w:rsidRPr="00A92F3F" w:rsidRDefault="00F23874" w:rsidP="00A92F3F">
      <w:pPr>
        <w:ind w:firstLine="3828"/>
        <w:jc w:val="both"/>
        <w:rPr>
          <w:rFonts w:ascii="Times New Roman" w:hAnsi="Times New Roman" w:cs="Times New Roman"/>
          <w:bCs/>
          <w:color w:val="000000"/>
          <w:sz w:val="24"/>
          <w:szCs w:val="24"/>
        </w:rPr>
      </w:pPr>
      <w:r w:rsidRPr="00A92F3F">
        <w:rPr>
          <w:rFonts w:ascii="Times New Roman" w:hAnsi="Times New Roman" w:cs="Times New Roman"/>
          <w:bCs/>
          <w:color w:val="000000"/>
          <w:sz w:val="24"/>
          <w:szCs w:val="24"/>
        </w:rPr>
        <w:t xml:space="preserve">Art. 29. O Poder Executivo </w:t>
      </w:r>
      <w:proofErr w:type="gramStart"/>
      <w:r w:rsidRPr="00A92F3F">
        <w:rPr>
          <w:rFonts w:ascii="Times New Roman" w:hAnsi="Times New Roman" w:cs="Times New Roman"/>
          <w:bCs/>
          <w:color w:val="000000"/>
          <w:sz w:val="24"/>
          <w:szCs w:val="24"/>
        </w:rPr>
        <w:t>reservará,</w:t>
      </w:r>
      <w:proofErr w:type="gramEnd"/>
      <w:r w:rsidRPr="00A92F3F">
        <w:rPr>
          <w:rFonts w:ascii="Times New Roman" w:hAnsi="Times New Roman" w:cs="Times New Roman"/>
          <w:bCs/>
          <w:color w:val="000000"/>
          <w:sz w:val="24"/>
          <w:szCs w:val="24"/>
        </w:rPr>
        <w:t xml:space="preserve"> em ações próprias para as emendas parlamentares, os valores referentes a 1,2% da Receita corrente líquida do exercício anterior ao da </w:t>
      </w:r>
      <w:r w:rsidR="00F911A5">
        <w:rPr>
          <w:rFonts w:ascii="Times New Roman" w:hAnsi="Times New Roman" w:cs="Times New Roman"/>
          <w:bCs/>
          <w:color w:val="000000"/>
          <w:sz w:val="24"/>
          <w:szCs w:val="24"/>
        </w:rPr>
        <w:t>apresentação do Projeto de Lei O</w:t>
      </w:r>
      <w:r w:rsidRPr="00A92F3F">
        <w:rPr>
          <w:rFonts w:ascii="Times New Roman" w:hAnsi="Times New Roman" w:cs="Times New Roman"/>
          <w:bCs/>
          <w:color w:val="000000"/>
          <w:sz w:val="24"/>
          <w:szCs w:val="24"/>
        </w:rPr>
        <w:t>rçamentária, subdividindo em cinquenta por cento das ações destinadas as despesas da função Saúde e cinquenta por cento das ações reservadas para as demais funções, conforme art. 139 e § 8º e seguintes da Lei Orgânica do Município.</w:t>
      </w:r>
    </w:p>
    <w:p w:rsidR="00ED15E8" w:rsidRDefault="00ED15E8" w:rsidP="00A92F3F">
      <w:pPr>
        <w:pStyle w:val="Cabealho"/>
        <w:tabs>
          <w:tab w:val="right" w:pos="0"/>
        </w:tabs>
        <w:ind w:firstLine="3828"/>
        <w:contextualSpacing/>
        <w:jc w:val="both"/>
        <w:rPr>
          <w:rFonts w:ascii="Times New Roman" w:hAnsi="Times New Roman" w:cs="Times New Roman"/>
          <w:b/>
          <w:sz w:val="24"/>
          <w:szCs w:val="24"/>
        </w:rPr>
      </w:pPr>
    </w:p>
    <w:p w:rsidR="00A92F3F" w:rsidRPr="00A92F3F" w:rsidRDefault="00F23874" w:rsidP="00A92F3F">
      <w:pPr>
        <w:pStyle w:val="Cabealho"/>
        <w:tabs>
          <w:tab w:val="right" w:pos="0"/>
        </w:tabs>
        <w:ind w:firstLine="3828"/>
        <w:contextualSpacing/>
        <w:jc w:val="both"/>
        <w:rPr>
          <w:rFonts w:ascii="Times New Roman" w:hAnsi="Times New Roman" w:cs="Times New Roman"/>
          <w:b/>
          <w:sz w:val="24"/>
          <w:szCs w:val="24"/>
        </w:rPr>
      </w:pPr>
      <w:proofErr w:type="gramStart"/>
      <w:r w:rsidRPr="00A92F3F">
        <w:rPr>
          <w:rFonts w:ascii="Times New Roman" w:hAnsi="Times New Roman" w:cs="Times New Roman"/>
          <w:b/>
          <w:sz w:val="24"/>
          <w:szCs w:val="24"/>
        </w:rPr>
        <w:t>CAPÍTULO VI</w:t>
      </w:r>
      <w:proofErr w:type="gramEnd"/>
    </w:p>
    <w:p w:rsidR="00A92F3F" w:rsidRPr="00A92F3F" w:rsidRDefault="00F23874"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DAS PROPOSTAS DE ALTERAÇÃO NA LEGISLAÇÃO TRIBUTÁRIA</w:t>
      </w:r>
    </w:p>
    <w:p w:rsidR="00A92F3F" w:rsidRPr="00A92F3F" w:rsidRDefault="00A92F3F" w:rsidP="00A92F3F">
      <w:pPr>
        <w:ind w:firstLine="3828"/>
        <w:contextualSpacing/>
        <w:jc w:val="both"/>
        <w:rPr>
          <w:rFonts w:ascii="Times New Roman" w:hAnsi="Times New Roman" w:cs="Times New Roman"/>
          <w:sz w:val="24"/>
          <w:szCs w:val="24"/>
        </w:rPr>
      </w:pPr>
    </w:p>
    <w:p w:rsidR="0067317D" w:rsidRDefault="0067317D" w:rsidP="00A92F3F">
      <w:pPr>
        <w:ind w:firstLine="3828"/>
        <w:contextualSpacing/>
        <w:jc w:val="both"/>
        <w:rPr>
          <w:rFonts w:ascii="Times New Roman" w:hAnsi="Times New Roman" w:cs="Times New Roman"/>
          <w:sz w:val="24"/>
          <w:szCs w:val="24"/>
        </w:rPr>
      </w:pPr>
    </w:p>
    <w:p w:rsidR="0067317D" w:rsidRDefault="0067317D" w:rsidP="00A92F3F">
      <w:pPr>
        <w:ind w:firstLine="3828"/>
        <w:contextualSpacing/>
        <w:jc w:val="both"/>
        <w:rPr>
          <w:rFonts w:ascii="Times New Roman" w:hAnsi="Times New Roman" w:cs="Times New Roman"/>
          <w:sz w:val="24"/>
          <w:szCs w:val="24"/>
        </w:rPr>
      </w:pPr>
    </w:p>
    <w:p w:rsidR="00A92F3F" w:rsidRPr="00A92F3F" w:rsidRDefault="00F23874" w:rsidP="0067317D">
      <w:pPr>
        <w:ind w:firstLine="2410"/>
        <w:contextualSpacing/>
        <w:jc w:val="both"/>
        <w:rPr>
          <w:rFonts w:ascii="Times New Roman" w:hAnsi="Times New Roman" w:cs="Times New Roman"/>
          <w:sz w:val="24"/>
          <w:szCs w:val="24"/>
        </w:rPr>
      </w:pPr>
      <w:r w:rsidRPr="00A92F3F">
        <w:rPr>
          <w:rFonts w:ascii="Times New Roman" w:hAnsi="Times New Roman" w:cs="Times New Roman"/>
          <w:sz w:val="24"/>
          <w:szCs w:val="24"/>
        </w:rPr>
        <w:t>Art. 30. O Poder Executivo poderá encaminhar ao Poder Legislativo, projeto de lei dispond</w:t>
      </w:r>
      <w:bookmarkStart w:id="0" w:name="_GoBack"/>
      <w:bookmarkEnd w:id="0"/>
      <w:r w:rsidRPr="00A92F3F">
        <w:rPr>
          <w:rFonts w:ascii="Times New Roman" w:hAnsi="Times New Roman" w:cs="Times New Roman"/>
          <w:sz w:val="24"/>
          <w:szCs w:val="24"/>
        </w:rPr>
        <w:t>o sobre alterações no sistema tributário municipal, e em especial sobre:</w:t>
      </w:r>
    </w:p>
    <w:p w:rsidR="00A92F3F" w:rsidRPr="00A92F3F" w:rsidRDefault="00A92F3F" w:rsidP="00A92F3F">
      <w:pPr>
        <w:ind w:left="709"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 - atualização do mapa de valores do Município;</w:t>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 - atualização dos padrões de construção, criando inclusive novas classificações;</w:t>
      </w:r>
    </w:p>
    <w:p w:rsidR="007B6B7E" w:rsidRDefault="007B6B7E" w:rsidP="00A92F3F">
      <w:pPr>
        <w:ind w:firstLine="3828"/>
        <w:contextualSpacing/>
        <w:jc w:val="both"/>
        <w:rPr>
          <w:rFonts w:ascii="Times New Roman" w:hAnsi="Times New Roman" w:cs="Times New Roman"/>
          <w:sz w:val="24"/>
          <w:szCs w:val="24"/>
        </w:rPr>
      </w:pPr>
    </w:p>
    <w:p w:rsidR="00ED15E8" w:rsidRDefault="0067317D" w:rsidP="007B6B7E">
      <w:pPr>
        <w:ind w:firstLine="241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3874" w:rsidRPr="00A92F3F">
        <w:rPr>
          <w:rFonts w:ascii="Times New Roman" w:hAnsi="Times New Roman" w:cs="Times New Roman"/>
          <w:sz w:val="24"/>
          <w:szCs w:val="24"/>
        </w:rPr>
        <w:t>III - revisão parcial ou total da legislação tributária do Município;</w:t>
      </w:r>
    </w:p>
    <w:p w:rsidR="00ED15E8" w:rsidRDefault="00ED15E8" w:rsidP="00ED15E8">
      <w:pPr>
        <w:ind w:firstLine="2268"/>
        <w:contextualSpacing/>
        <w:jc w:val="both"/>
        <w:rPr>
          <w:rFonts w:ascii="Times New Roman" w:hAnsi="Times New Roman" w:cs="Times New Roman"/>
          <w:sz w:val="24"/>
          <w:szCs w:val="24"/>
        </w:rPr>
      </w:pPr>
    </w:p>
    <w:p w:rsidR="00A92F3F" w:rsidRPr="00A92F3F" w:rsidRDefault="00F23874" w:rsidP="007B6B7E">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IV - revisão das isenções dos tributos municipais, para manter o interesse público e a justiça fiscal.</w:t>
      </w: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Parágrafo único. As propostas de alteração de que trata este artigo, deverão ser encaminhadas ao Poder Legislativo até 01 (um) mês antes do término do exercício de 2021.</w:t>
      </w:r>
    </w:p>
    <w:p w:rsidR="00ED15E8" w:rsidRPr="00A92F3F" w:rsidRDefault="00ED15E8" w:rsidP="00A92F3F">
      <w:pPr>
        <w:ind w:firstLine="3828"/>
        <w:contextualSpacing/>
        <w:jc w:val="both"/>
        <w:rPr>
          <w:rFonts w:ascii="Times New Roman" w:hAnsi="Times New Roman" w:cs="Times New Roman"/>
          <w:sz w:val="24"/>
          <w:szCs w:val="24"/>
        </w:rPr>
      </w:pP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F23874"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CAPÍTULO VII</w:t>
      </w:r>
    </w:p>
    <w:p w:rsidR="00A92F3F" w:rsidRDefault="00F23874"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DAS DISPOSIÇÕES FINAIS</w:t>
      </w:r>
    </w:p>
    <w:p w:rsidR="00ED15E8" w:rsidRPr="00A92F3F" w:rsidRDefault="00ED15E8" w:rsidP="00A92F3F">
      <w:pPr>
        <w:widowControl w:val="0"/>
        <w:ind w:firstLine="3828"/>
        <w:contextualSpacing/>
        <w:jc w:val="both"/>
        <w:rPr>
          <w:rFonts w:ascii="Times New Roman" w:hAnsi="Times New Roman" w:cs="Times New Roman"/>
          <w:b/>
          <w:sz w:val="24"/>
          <w:szCs w:val="24"/>
        </w:rPr>
      </w:pPr>
    </w:p>
    <w:p w:rsidR="00A92F3F" w:rsidRPr="00A92F3F" w:rsidRDefault="00A92F3F" w:rsidP="00A92F3F">
      <w:pPr>
        <w:pStyle w:val="Cabealho"/>
        <w:tabs>
          <w:tab w:val="right" w:pos="9840"/>
        </w:tabs>
        <w:ind w:firstLine="3828"/>
        <w:contextualSpacing/>
        <w:jc w:val="both"/>
        <w:rPr>
          <w:rFonts w:ascii="Times New Roman" w:hAnsi="Times New Roman" w:cs="Times New Roman"/>
          <w:sz w:val="24"/>
          <w:szCs w:val="24"/>
        </w:rPr>
      </w:pPr>
    </w:p>
    <w:p w:rsidR="00A92F3F" w:rsidRPr="00A92F3F" w:rsidRDefault="00F23874" w:rsidP="00A92F3F">
      <w:pPr>
        <w:pStyle w:val="Cabealho"/>
        <w:tabs>
          <w:tab w:val="right" w:pos="0"/>
        </w:tabs>
        <w:ind w:firstLine="3828"/>
        <w:contextualSpacing/>
        <w:jc w:val="both"/>
        <w:rPr>
          <w:rFonts w:ascii="Times New Roman" w:hAnsi="Times New Roman" w:cs="Times New Roman"/>
          <w:sz w:val="24"/>
          <w:szCs w:val="24"/>
        </w:rPr>
      </w:pPr>
      <w:r w:rsidRPr="00A92F3F">
        <w:rPr>
          <w:rFonts w:ascii="Times New Roman" w:hAnsi="Times New Roman" w:cs="Times New Roman"/>
          <w:bCs/>
          <w:sz w:val="24"/>
          <w:szCs w:val="24"/>
        </w:rPr>
        <w:t xml:space="preserve">Art. 31. </w:t>
      </w:r>
      <w:r w:rsidRPr="00A92F3F">
        <w:rPr>
          <w:rFonts w:ascii="Times New Roman" w:hAnsi="Times New Roman" w:cs="Times New Roman"/>
          <w:sz w:val="24"/>
          <w:szCs w:val="24"/>
        </w:rPr>
        <w:t>A proposta orçamentária do Poder Legislativo será limitada pelos valores estabelecidos na Emenda Constitucional nº. 25/2000, ou outra determinação que seja estabelecida em legislação posterior.</w:t>
      </w:r>
    </w:p>
    <w:p w:rsidR="00A92F3F" w:rsidRPr="00A92F3F" w:rsidRDefault="00A92F3F" w:rsidP="00A92F3F">
      <w:pPr>
        <w:pStyle w:val="Cabealho"/>
        <w:tabs>
          <w:tab w:val="right" w:pos="0"/>
        </w:tabs>
        <w:ind w:firstLine="3828"/>
        <w:contextualSpacing/>
        <w:jc w:val="both"/>
        <w:rPr>
          <w:rFonts w:ascii="Times New Roman" w:hAnsi="Times New Roman" w:cs="Times New Roman"/>
          <w:sz w:val="24"/>
          <w:szCs w:val="24"/>
        </w:rPr>
      </w:pPr>
    </w:p>
    <w:p w:rsidR="00A92F3F" w:rsidRPr="00A92F3F" w:rsidRDefault="00F23874"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32. Na lei orçamentária anual as despesas de juros, amortizações e demais encargos da dívida, serão fixadas com base nas operações contratadas ou pactuadas.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F23874" w:rsidP="00ED15E8">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33. A lei orçamentária anual deverá alocar prioritariamente recursos para o exercício de 2022, em projetos em andamento ou iniciados em 2021.</w:t>
      </w:r>
    </w:p>
    <w:p w:rsidR="00A92F3F" w:rsidRPr="00A92F3F" w:rsidRDefault="00A92F3F" w:rsidP="00A92F3F">
      <w:pPr>
        <w:autoSpaceDE w:val="0"/>
        <w:ind w:firstLine="3828"/>
        <w:contextualSpacing/>
        <w:jc w:val="both"/>
        <w:rPr>
          <w:rFonts w:ascii="Times New Roman" w:hAnsi="Times New Roman" w:cs="Times New Roman"/>
          <w:sz w:val="24"/>
          <w:szCs w:val="24"/>
        </w:rPr>
      </w:pPr>
    </w:p>
    <w:p w:rsidR="00A92F3F" w:rsidRPr="00A92F3F" w:rsidRDefault="00F23874" w:rsidP="00A92F3F">
      <w:pPr>
        <w:autoSpaceDE w:val="0"/>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34.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rsidR="00A92F3F" w:rsidRPr="00A92F3F" w:rsidRDefault="00A92F3F" w:rsidP="00A92F3F">
      <w:pPr>
        <w:autoSpaceDE w:val="0"/>
        <w:ind w:firstLine="3828"/>
        <w:contextualSpacing/>
        <w:jc w:val="both"/>
        <w:rPr>
          <w:rFonts w:ascii="Times New Roman" w:hAnsi="Times New Roman" w:cs="Times New Roman"/>
          <w:sz w:val="24"/>
          <w:szCs w:val="24"/>
        </w:rPr>
      </w:pPr>
    </w:p>
    <w:p w:rsidR="00A92F3F" w:rsidRPr="00A92F3F" w:rsidRDefault="00F23874" w:rsidP="00A92F3F">
      <w:pPr>
        <w:autoSpaceDE w:val="0"/>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Parágrafo único. No caso de serviços contínuos e necessários à manutenção da Administração, a obrigação considera-se contraída com a execução da prestação correspondente. </w:t>
      </w:r>
    </w:p>
    <w:p w:rsidR="00A92F3F" w:rsidRPr="00A92F3F" w:rsidRDefault="00A92F3F" w:rsidP="00A92F3F">
      <w:pPr>
        <w:autoSpaceDE w:val="0"/>
        <w:ind w:firstLine="3828"/>
        <w:contextualSpacing/>
        <w:jc w:val="both"/>
        <w:rPr>
          <w:rFonts w:ascii="Times New Roman" w:hAnsi="Times New Roman" w:cs="Times New Roman"/>
          <w:sz w:val="24"/>
          <w:szCs w:val="24"/>
        </w:rPr>
      </w:pPr>
    </w:p>
    <w:p w:rsidR="0067317D" w:rsidRDefault="0067317D" w:rsidP="00A92F3F">
      <w:pPr>
        <w:ind w:firstLine="3828"/>
        <w:contextualSpacing/>
        <w:jc w:val="both"/>
        <w:rPr>
          <w:rFonts w:ascii="Times New Roman" w:hAnsi="Times New Roman" w:cs="Times New Roman"/>
          <w:bCs/>
          <w:sz w:val="24"/>
          <w:szCs w:val="24"/>
        </w:rPr>
      </w:pPr>
    </w:p>
    <w:p w:rsidR="0067317D" w:rsidRDefault="0067317D" w:rsidP="00A92F3F">
      <w:pPr>
        <w:ind w:firstLine="3828"/>
        <w:contextualSpacing/>
        <w:jc w:val="both"/>
        <w:rPr>
          <w:rFonts w:ascii="Times New Roman" w:hAnsi="Times New Roman" w:cs="Times New Roman"/>
          <w:bCs/>
          <w:sz w:val="24"/>
          <w:szCs w:val="24"/>
        </w:rPr>
      </w:pPr>
    </w:p>
    <w:p w:rsidR="0067317D" w:rsidRDefault="0067317D" w:rsidP="00A92F3F">
      <w:pPr>
        <w:ind w:firstLine="3828"/>
        <w:contextualSpacing/>
        <w:jc w:val="both"/>
        <w:rPr>
          <w:rFonts w:ascii="Times New Roman" w:hAnsi="Times New Roman" w:cs="Times New Roman"/>
          <w:bCs/>
          <w:sz w:val="24"/>
          <w:szCs w:val="24"/>
        </w:rPr>
      </w:pPr>
    </w:p>
    <w:p w:rsidR="007B6B7E" w:rsidRDefault="0067317D" w:rsidP="0067317D">
      <w:pPr>
        <w:tabs>
          <w:tab w:val="left" w:pos="4253"/>
        </w:tabs>
        <w:ind w:firstLine="2268"/>
        <w:contextualSpacing/>
        <w:jc w:val="both"/>
        <w:rPr>
          <w:rFonts w:ascii="Times New Roman" w:hAnsi="Times New Roman" w:cs="Times New Roman"/>
          <w:sz w:val="24"/>
          <w:szCs w:val="24"/>
        </w:rPr>
      </w:pPr>
      <w:r>
        <w:rPr>
          <w:rFonts w:ascii="Times New Roman" w:hAnsi="Times New Roman" w:cs="Times New Roman"/>
          <w:bCs/>
          <w:sz w:val="24"/>
          <w:szCs w:val="24"/>
        </w:rPr>
        <w:t xml:space="preserve">  </w:t>
      </w:r>
      <w:r w:rsidR="00F23874" w:rsidRPr="00A92F3F">
        <w:rPr>
          <w:rFonts w:ascii="Times New Roman" w:hAnsi="Times New Roman" w:cs="Times New Roman"/>
          <w:bCs/>
          <w:sz w:val="24"/>
          <w:szCs w:val="24"/>
        </w:rPr>
        <w:t xml:space="preserve">Art. 35. O Poder Executivo colocará à disposição do Ministério Público e da Câmara Municipal, até </w:t>
      </w:r>
      <w:proofErr w:type="gramStart"/>
      <w:r w:rsidR="00F23874" w:rsidRPr="00A92F3F">
        <w:rPr>
          <w:rFonts w:ascii="Times New Roman" w:hAnsi="Times New Roman" w:cs="Times New Roman"/>
          <w:bCs/>
          <w:sz w:val="24"/>
          <w:szCs w:val="24"/>
        </w:rPr>
        <w:t>8</w:t>
      </w:r>
      <w:proofErr w:type="gramEnd"/>
      <w:r w:rsidR="00F23874" w:rsidRPr="00A92F3F">
        <w:rPr>
          <w:rFonts w:ascii="Times New Roman" w:hAnsi="Times New Roman" w:cs="Times New Roman"/>
          <w:bCs/>
          <w:sz w:val="24"/>
          <w:szCs w:val="24"/>
        </w:rPr>
        <w:t xml:space="preserve"> de setembro de 2021, os estudos e estimativas das receitas para o exercício de 2022, acompanhado da respectiva metodologia de cálculo.</w:t>
      </w:r>
    </w:p>
    <w:p w:rsidR="007B6B7E" w:rsidRDefault="007B6B7E" w:rsidP="00A92F3F">
      <w:pPr>
        <w:pStyle w:val="Cabealho"/>
        <w:tabs>
          <w:tab w:val="right" w:pos="0"/>
        </w:tabs>
        <w:ind w:firstLine="3828"/>
        <w:contextualSpacing/>
        <w:jc w:val="both"/>
        <w:rPr>
          <w:rFonts w:ascii="Times New Roman" w:hAnsi="Times New Roman" w:cs="Times New Roman"/>
          <w:sz w:val="24"/>
          <w:szCs w:val="24"/>
        </w:rPr>
      </w:pPr>
    </w:p>
    <w:p w:rsidR="00A92F3F" w:rsidRPr="00A92F3F" w:rsidRDefault="0067317D" w:rsidP="0067317D">
      <w:pPr>
        <w:pStyle w:val="Cabealho"/>
        <w:tabs>
          <w:tab w:val="right" w:pos="0"/>
          <w:tab w:val="left" w:pos="3828"/>
        </w:tabs>
        <w:ind w:firstLine="241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3874" w:rsidRPr="00A92F3F">
        <w:rPr>
          <w:rFonts w:ascii="Times New Roman" w:hAnsi="Times New Roman" w:cs="Times New Roman"/>
          <w:sz w:val="24"/>
          <w:szCs w:val="24"/>
        </w:rPr>
        <w:t>Art. 36. O Poder Executivo enviará até o dia 30 de setembro de 2021, o Projeto de Lei do Orçamento Anual, ao Poder Legislativo, que o apreciará até o final da sessão legislativa.</w:t>
      </w:r>
    </w:p>
    <w:p w:rsidR="00ED15E8" w:rsidRPr="007B6B7E" w:rsidRDefault="00F23874" w:rsidP="007B6B7E">
      <w:pPr>
        <w:pStyle w:val="Cabealho"/>
        <w:tabs>
          <w:tab w:val="right" w:pos="0"/>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t xml:space="preserve"> </w:t>
      </w:r>
    </w:p>
    <w:p w:rsidR="00ED15E8" w:rsidRDefault="00ED15E8" w:rsidP="00A92F3F">
      <w:pPr>
        <w:pStyle w:val="Cabealho"/>
        <w:ind w:firstLine="3828"/>
        <w:contextualSpacing/>
        <w:jc w:val="both"/>
        <w:rPr>
          <w:rFonts w:ascii="Times New Roman" w:eastAsia="Arial" w:hAnsi="Times New Roman" w:cs="Times New Roman"/>
          <w:color w:val="000000"/>
          <w:sz w:val="24"/>
          <w:szCs w:val="24"/>
          <w:shd w:val="clear" w:color="auto" w:fill="FFFFFF"/>
        </w:rPr>
      </w:pPr>
    </w:p>
    <w:p w:rsidR="007B6B7E" w:rsidRPr="00A92F3F" w:rsidRDefault="00F23874" w:rsidP="00E45326">
      <w:pPr>
        <w:pStyle w:val="Cabealho"/>
        <w:ind w:firstLine="3828"/>
        <w:contextualSpacing/>
        <w:jc w:val="both"/>
        <w:rPr>
          <w:rFonts w:ascii="Times New Roman" w:eastAsia="Arial" w:hAnsi="Times New Roman" w:cs="Times New Roman"/>
          <w:color w:val="000000"/>
          <w:sz w:val="24"/>
          <w:szCs w:val="24"/>
          <w:shd w:val="clear" w:color="auto" w:fill="FFFFFF"/>
        </w:rPr>
      </w:pPr>
      <w:r w:rsidRPr="00A92F3F">
        <w:rPr>
          <w:rFonts w:ascii="Times New Roman" w:eastAsia="Arial" w:hAnsi="Times New Roman" w:cs="Times New Roman"/>
          <w:color w:val="000000"/>
          <w:sz w:val="24"/>
          <w:szCs w:val="24"/>
          <w:shd w:val="clear" w:color="auto" w:fill="FFFFFF"/>
        </w:rPr>
        <w:t>Art. 37. Esta Lei entra em vigor na data de sua publicação.</w:t>
      </w:r>
    </w:p>
    <w:p w:rsidR="00E45326" w:rsidRPr="00E45326" w:rsidRDefault="00E45326">
      <w:pPr>
        <w:rPr>
          <w:rFonts w:ascii="Times New Roman" w:hAnsi="Times New Roman" w:cs="Times New Roman"/>
          <w:sz w:val="24"/>
          <w:szCs w:val="24"/>
        </w:rPr>
      </w:pPr>
    </w:p>
    <w:p w:rsidR="00E45326" w:rsidRPr="00E45326" w:rsidRDefault="00E45326">
      <w:pPr>
        <w:ind w:firstLine="709"/>
        <w:rPr>
          <w:rFonts w:ascii="Times New Roman" w:hAnsi="Times New Roman" w:cs="Times New Roman"/>
          <w:sz w:val="24"/>
          <w:szCs w:val="24"/>
        </w:rPr>
      </w:pPr>
      <w:r w:rsidRPr="00E45326">
        <w:rPr>
          <w:rFonts w:ascii="Times New Roman" w:hAnsi="Times New Roman" w:cs="Times New Roman"/>
          <w:sz w:val="24"/>
          <w:szCs w:val="24"/>
        </w:rPr>
        <w:t xml:space="preserve">Mesa da Câmara Municipal de Mogi Mirim, </w:t>
      </w:r>
      <w:r>
        <w:rPr>
          <w:rFonts w:ascii="Times New Roman" w:hAnsi="Times New Roman" w:cs="Times New Roman"/>
          <w:sz w:val="24"/>
          <w:szCs w:val="24"/>
        </w:rPr>
        <w:t>09 de novembro de 2021.</w:t>
      </w:r>
    </w:p>
    <w:p w:rsidR="00E45326" w:rsidRDefault="00E45326">
      <w:pPr>
        <w:ind w:firstLine="709"/>
        <w:rPr>
          <w:rFonts w:ascii="Times New Roman" w:hAnsi="Times New Roman" w:cs="Times New Roman"/>
          <w:b/>
          <w:sz w:val="24"/>
          <w:szCs w:val="24"/>
        </w:rPr>
      </w:pPr>
    </w:p>
    <w:p w:rsidR="00E45326" w:rsidRPr="00E45326" w:rsidRDefault="00E45326">
      <w:pPr>
        <w:ind w:firstLine="709"/>
        <w:rPr>
          <w:rFonts w:ascii="Times New Roman" w:hAnsi="Times New Roman" w:cs="Times New Roman"/>
          <w:b/>
          <w:sz w:val="24"/>
          <w:szCs w:val="24"/>
        </w:rPr>
      </w:pPr>
    </w:p>
    <w:p w:rsidR="00E45326" w:rsidRPr="00E45326" w:rsidRDefault="00E45326">
      <w:pPr>
        <w:ind w:firstLine="709"/>
        <w:rPr>
          <w:rFonts w:ascii="Times New Roman" w:hAnsi="Times New Roman" w:cs="Times New Roman"/>
          <w:b/>
          <w:sz w:val="24"/>
          <w:szCs w:val="24"/>
        </w:rPr>
      </w:pPr>
    </w:p>
    <w:p w:rsidR="00E45326" w:rsidRPr="00E45326" w:rsidRDefault="00E45326">
      <w:pPr>
        <w:ind w:firstLine="709"/>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 xml:space="preserve">VEREADORA SONIA REGINA RODRIGUES </w:t>
      </w: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Presidente da Câmara</w:t>
      </w:r>
    </w:p>
    <w:p w:rsid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VEREADOR GERALDO VICENTE BERTANHA</w:t>
      </w: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1º Vice-Presidente</w:t>
      </w:r>
    </w:p>
    <w:p w:rsid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 xml:space="preserve">VEREADOR DIRCEU DA SILVA PAULINO </w:t>
      </w: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2º Vice-Presidente</w:t>
      </w:r>
    </w:p>
    <w:p w:rsid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VEREADOR LUIS ROBERTO TAVARES</w:t>
      </w: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1º Secretário</w:t>
      </w:r>
    </w:p>
    <w:p w:rsid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 xml:space="preserve">VEREADORA LÚCIA MARIA FERREIRA TENÓRIO </w:t>
      </w:r>
    </w:p>
    <w:p w:rsidR="00E45326" w:rsidRPr="00E45326" w:rsidRDefault="00E45326" w:rsidP="00364512">
      <w:pPr>
        <w:ind w:left="720"/>
        <w:rPr>
          <w:rFonts w:ascii="Times New Roman" w:hAnsi="Times New Roman" w:cs="Times New Roman"/>
          <w:b/>
          <w:sz w:val="24"/>
          <w:szCs w:val="24"/>
        </w:rPr>
      </w:pPr>
      <w:r w:rsidRPr="00E45326">
        <w:rPr>
          <w:rFonts w:ascii="Times New Roman" w:hAnsi="Times New Roman" w:cs="Times New Roman"/>
          <w:b/>
          <w:sz w:val="24"/>
          <w:szCs w:val="24"/>
        </w:rPr>
        <w:t>2º Secretário</w:t>
      </w:r>
    </w:p>
    <w:p w:rsidR="00E45326" w:rsidRPr="00E45326" w:rsidRDefault="00E45326">
      <w:pPr>
        <w:ind w:firstLine="709"/>
        <w:rPr>
          <w:rFonts w:ascii="Times New Roman" w:hAnsi="Times New Roman" w:cs="Times New Roman"/>
          <w:sz w:val="24"/>
          <w:szCs w:val="24"/>
        </w:rPr>
      </w:pPr>
    </w:p>
    <w:p w:rsidR="00A92F3F" w:rsidRPr="00E45326" w:rsidRDefault="00A92F3F" w:rsidP="00A92F3F">
      <w:pPr>
        <w:jc w:val="both"/>
        <w:rPr>
          <w:rFonts w:ascii="Times New Roman" w:eastAsia="MS Mincho" w:hAnsi="Times New Roman" w:cs="Times New Roman"/>
          <w:sz w:val="24"/>
          <w:szCs w:val="24"/>
        </w:rPr>
      </w:pPr>
    </w:p>
    <w:p w:rsidR="00A92F3F" w:rsidRPr="00E45326" w:rsidRDefault="00F23874" w:rsidP="00A92F3F">
      <w:pPr>
        <w:jc w:val="both"/>
        <w:rPr>
          <w:rFonts w:ascii="Times New Roman" w:eastAsia="MS Mincho" w:hAnsi="Times New Roman" w:cs="Times New Roman"/>
          <w:b/>
          <w:sz w:val="20"/>
          <w:szCs w:val="20"/>
        </w:rPr>
      </w:pPr>
      <w:r w:rsidRPr="00E45326">
        <w:rPr>
          <w:rFonts w:ascii="Times New Roman" w:eastAsia="MS Mincho" w:hAnsi="Times New Roman" w:cs="Times New Roman"/>
          <w:b/>
          <w:sz w:val="20"/>
          <w:szCs w:val="20"/>
        </w:rPr>
        <w:t xml:space="preserve">Projeto de Lei nº </w:t>
      </w:r>
      <w:r w:rsidR="00ED15E8" w:rsidRPr="00E45326">
        <w:rPr>
          <w:rFonts w:ascii="Times New Roman" w:eastAsia="MS Mincho" w:hAnsi="Times New Roman" w:cs="Times New Roman"/>
          <w:b/>
          <w:sz w:val="20"/>
          <w:szCs w:val="20"/>
        </w:rPr>
        <w:t>122 de 2021.</w:t>
      </w:r>
    </w:p>
    <w:p w:rsidR="00A92F3F" w:rsidRPr="00E45326" w:rsidRDefault="00F23874" w:rsidP="00A92F3F">
      <w:pPr>
        <w:jc w:val="both"/>
        <w:rPr>
          <w:rFonts w:ascii="Times New Roman" w:eastAsia="MS Mincho" w:hAnsi="Times New Roman" w:cs="Times New Roman"/>
          <w:b/>
          <w:bCs/>
          <w:sz w:val="20"/>
          <w:szCs w:val="20"/>
        </w:rPr>
      </w:pPr>
      <w:r w:rsidRPr="00E45326">
        <w:rPr>
          <w:rFonts w:ascii="Times New Roman" w:eastAsia="MS Mincho" w:hAnsi="Times New Roman" w:cs="Times New Roman"/>
          <w:b/>
          <w:sz w:val="20"/>
          <w:szCs w:val="20"/>
        </w:rPr>
        <w:t>Autoria: Prefeito Municipal</w:t>
      </w:r>
    </w:p>
    <w:p w:rsidR="00A92F3F" w:rsidRPr="00E45326" w:rsidRDefault="00A92F3F" w:rsidP="00A92F3F">
      <w:pPr>
        <w:widowControl w:val="0"/>
        <w:ind w:left="360"/>
        <w:contextualSpacing/>
        <w:jc w:val="both"/>
        <w:rPr>
          <w:rFonts w:ascii="Times New Roman" w:eastAsia="Times New Roman" w:hAnsi="Times New Roman" w:cs="Times New Roman"/>
          <w:b/>
          <w:sz w:val="20"/>
          <w:szCs w:val="20"/>
          <w:lang w:val="es-ES_tradnl"/>
        </w:rPr>
      </w:pPr>
    </w:p>
    <w:p w:rsidR="00207677" w:rsidRPr="00E45326" w:rsidRDefault="00207677" w:rsidP="00193A1F">
      <w:pPr>
        <w:ind w:firstLine="709"/>
        <w:jc w:val="both"/>
        <w:rPr>
          <w:rFonts w:ascii="Times New Roman" w:eastAsia="Times New Roman" w:hAnsi="Times New Roman" w:cs="Times New Roman"/>
          <w:b/>
          <w:sz w:val="24"/>
          <w:szCs w:val="24"/>
          <w:lang w:eastAsia="pt-BR"/>
        </w:rPr>
      </w:pPr>
    </w:p>
    <w:sectPr w:rsidR="00207677" w:rsidRPr="00E45326" w:rsidSect="002E59C4">
      <w:headerReference w:type="default" r:id="rId8"/>
      <w:pgSz w:w="11906" w:h="16838"/>
      <w:pgMar w:top="241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A25" w:rsidRDefault="00CF5A25">
      <w:r>
        <w:separator/>
      </w:r>
    </w:p>
  </w:endnote>
  <w:endnote w:type="continuationSeparator" w:id="0">
    <w:p w:rsidR="00CF5A25" w:rsidRDefault="00CF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WenQuanYi Micro Hei">
    <w:altName w:val="Times New Roman"/>
    <w:charset w:val="01"/>
    <w:family w:val="auto"/>
    <w:pitch w:val="variable"/>
  </w:font>
  <w:font w:name="Lohit Hindi">
    <w:altName w:val="Times New Roman"/>
    <w:charset w:val="01"/>
    <w:family w:val="auto"/>
    <w:pitch w:val="variable"/>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A25" w:rsidRDefault="00CF5A25">
      <w:r>
        <w:separator/>
      </w:r>
    </w:p>
  </w:footnote>
  <w:footnote w:type="continuationSeparator" w:id="0">
    <w:p w:rsidR="00CF5A25" w:rsidRDefault="00CF5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F23874" w:rsidP="00520F7E">
    <w:pPr>
      <w:framePr w:w="2171" w:h="2525" w:hRule="exact" w:hSpace="141" w:wrap="around" w:vAnchor="page" w:hAnchor="page" w:x="554" w:y="798"/>
      <w:ind w:right="360"/>
    </w:pPr>
    <w:r>
      <w:rPr>
        <w:noProof/>
        <w:lang w:eastAsia="pt-BR"/>
      </w:rPr>
      <w:drawing>
        <wp:inline distT="0" distB="0" distL="0" distR="0" wp14:anchorId="53806FF1" wp14:editId="01534573">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5539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2E59C4" w:rsidP="004F0784">
    <w:pPr>
      <w:pStyle w:val="Cabealho"/>
      <w:tabs>
        <w:tab w:val="right" w:pos="7513"/>
      </w:tabs>
      <w:jc w:val="center"/>
      <w:rPr>
        <w:rFonts w:ascii="Arial" w:hAnsi="Arial"/>
        <w:b/>
        <w:sz w:val="34"/>
      </w:rPr>
    </w:pPr>
    <w:r>
      <w:rPr>
        <w:rFonts w:ascii="Arial" w:hAnsi="Arial"/>
        <w:b/>
        <w:sz w:val="34"/>
      </w:rPr>
      <w:t>CÂMA</w:t>
    </w:r>
    <w:r w:rsidR="00F23874">
      <w:rPr>
        <w:rFonts w:ascii="Arial" w:hAnsi="Arial"/>
        <w:b/>
        <w:sz w:val="34"/>
      </w:rPr>
      <w:t>RA MUNICIPAL DE MOGI MIRIM</w:t>
    </w:r>
  </w:p>
  <w:p w:rsidR="004F0784" w:rsidRDefault="00F2387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Symbol" w:hAnsi="Symbol" w:cs="Times New Roman"/>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1C0AEB"/>
    <w:rsid w:val="00207677"/>
    <w:rsid w:val="00214442"/>
    <w:rsid w:val="00217F62"/>
    <w:rsid w:val="00286B2F"/>
    <w:rsid w:val="002E59C4"/>
    <w:rsid w:val="00324B83"/>
    <w:rsid w:val="004F0784"/>
    <w:rsid w:val="004F1341"/>
    <w:rsid w:val="005120FF"/>
    <w:rsid w:val="00520F7E"/>
    <w:rsid w:val="005755DE"/>
    <w:rsid w:val="00594412"/>
    <w:rsid w:val="0067317D"/>
    <w:rsid w:val="00697F7F"/>
    <w:rsid w:val="006E67EA"/>
    <w:rsid w:val="007B6B7E"/>
    <w:rsid w:val="0082275D"/>
    <w:rsid w:val="00851C4C"/>
    <w:rsid w:val="0085273F"/>
    <w:rsid w:val="00971745"/>
    <w:rsid w:val="00A5188F"/>
    <w:rsid w:val="00A537B3"/>
    <w:rsid w:val="00A5794C"/>
    <w:rsid w:val="00A906D8"/>
    <w:rsid w:val="00A92F3F"/>
    <w:rsid w:val="00AB5A74"/>
    <w:rsid w:val="00C32D95"/>
    <w:rsid w:val="00CC7CB1"/>
    <w:rsid w:val="00CF5A25"/>
    <w:rsid w:val="00D13E20"/>
    <w:rsid w:val="00D37918"/>
    <w:rsid w:val="00D95F26"/>
    <w:rsid w:val="00E45326"/>
    <w:rsid w:val="00E76F44"/>
    <w:rsid w:val="00ED15E8"/>
    <w:rsid w:val="00F01731"/>
    <w:rsid w:val="00F071AE"/>
    <w:rsid w:val="00F23874"/>
    <w:rsid w:val="00F911A5"/>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unhideWhenUsed/>
    <w:rsid w:val="00A92F3F"/>
    <w:pPr>
      <w:widowControl w:val="0"/>
      <w:tabs>
        <w:tab w:val="left" w:pos="709"/>
      </w:tabs>
      <w:suppressAutoHyphens/>
      <w:spacing w:after="120" w:line="276" w:lineRule="auto"/>
    </w:pPr>
    <w:rPr>
      <w:rFonts w:ascii="Liberation Serif" w:eastAsia="WenQuanYi Micro Hei" w:hAnsi="Liberation Serif" w:cs="Lohit Hindi"/>
      <w:sz w:val="24"/>
      <w:szCs w:val="24"/>
      <w:lang w:eastAsia="zh-CN" w:bidi="hi-IN"/>
    </w:rPr>
  </w:style>
  <w:style w:type="character" w:customStyle="1" w:styleId="CorpodetextoChar">
    <w:name w:val="Corpo de texto Char"/>
    <w:basedOn w:val="Fontepargpadro"/>
    <w:link w:val="Corpodetexto"/>
    <w:rsid w:val="00A92F3F"/>
    <w:rPr>
      <w:rFonts w:ascii="Liberation Serif" w:eastAsia="WenQuanYi Micro Hei" w:hAnsi="Liberation Serif" w:cs="Lohit Hindi"/>
      <w:sz w:val="24"/>
      <w:szCs w:val="24"/>
      <w:lang w:eastAsia="zh-CN" w:bidi="hi-IN"/>
    </w:rPr>
  </w:style>
  <w:style w:type="paragraph" w:styleId="Recuodecorpodetexto">
    <w:name w:val="Body Text Indent"/>
    <w:basedOn w:val="Normal"/>
    <w:link w:val="RecuodecorpodetextoChar"/>
    <w:semiHidden/>
    <w:unhideWhenUsed/>
    <w:rsid w:val="00A92F3F"/>
    <w:pPr>
      <w:suppressAutoHyphens/>
      <w:spacing w:after="120" w:line="276" w:lineRule="auto"/>
      <w:ind w:left="283"/>
    </w:pPr>
    <w:rPr>
      <w:rFonts w:ascii="Calibri" w:eastAsia="Times New Roman" w:hAnsi="Calibri" w:cs="Calibri"/>
      <w:lang w:eastAsia="zh-CN"/>
    </w:rPr>
  </w:style>
  <w:style w:type="character" w:customStyle="1" w:styleId="RecuodecorpodetextoChar">
    <w:name w:val="Recuo de corpo de texto Char"/>
    <w:basedOn w:val="Fontepargpadro"/>
    <w:link w:val="Recuodecorpodetexto"/>
    <w:semiHidden/>
    <w:rsid w:val="00A92F3F"/>
    <w:rPr>
      <w:rFonts w:ascii="Calibri" w:eastAsia="Times New Roman" w:hAnsi="Calibri" w:cs="Calibri"/>
      <w:lang w:eastAsia="zh-CN"/>
    </w:rPr>
  </w:style>
  <w:style w:type="paragraph" w:customStyle="1" w:styleId="Padro">
    <w:name w:val="Padrão"/>
    <w:rsid w:val="00A92F3F"/>
    <w:pPr>
      <w:tabs>
        <w:tab w:val="left" w:pos="709"/>
      </w:tabs>
      <w:suppressAutoHyphens/>
      <w:spacing w:after="120" w:line="240" w:lineRule="exact"/>
    </w:pPr>
    <w:rPr>
      <w:rFonts w:ascii="Times New Roman" w:eastAsia="Times New Roman" w:hAnsi="Times New Roman" w:cs="Times New Roman"/>
      <w:color w:val="00000A"/>
      <w:kern w:val="2"/>
      <w:sz w:val="20"/>
      <w:szCs w:val="20"/>
      <w:lang w:eastAsia="zh-CN"/>
    </w:rPr>
  </w:style>
  <w:style w:type="paragraph" w:customStyle="1" w:styleId="LO-Normal">
    <w:name w:val="LO-Normal"/>
    <w:basedOn w:val="Normal"/>
    <w:rsid w:val="00A92F3F"/>
    <w:pPr>
      <w:widowControl w:val="0"/>
      <w:suppressAutoHyphens/>
    </w:pPr>
    <w:rPr>
      <w:rFonts w:ascii="Arial" w:eastAsia="Arial" w:hAnsi="Arial" w:cs="Arial"/>
      <w:color w:val="000000"/>
      <w:sz w:val="24"/>
      <w:szCs w:val="24"/>
      <w:lang w:eastAsia="zh-CN"/>
    </w:rPr>
  </w:style>
  <w:style w:type="paragraph" w:customStyle="1" w:styleId="Corpodetexto22">
    <w:name w:val="Corpo de texto 22"/>
    <w:basedOn w:val="Normal"/>
    <w:rsid w:val="00A92F3F"/>
    <w:pPr>
      <w:tabs>
        <w:tab w:val="left" w:pos="2835"/>
      </w:tabs>
      <w:suppressAutoHyphens/>
      <w:spacing w:after="200" w:line="276" w:lineRule="auto"/>
      <w:jc w:val="both"/>
    </w:pPr>
    <w:rPr>
      <w:rFonts w:ascii="Bookman Old Style" w:eastAsia="Times New Roman" w:hAnsi="Bookman Old Style" w:cs="Bookman Old Style"/>
      <w:szCs w:val="20"/>
      <w:lang w:eastAsia="zh-CN"/>
    </w:rPr>
  </w:style>
  <w:style w:type="paragraph" w:customStyle="1" w:styleId="Corpodetexto31">
    <w:name w:val="Corpo de texto 31"/>
    <w:basedOn w:val="Normal"/>
    <w:rsid w:val="00A92F3F"/>
    <w:pPr>
      <w:tabs>
        <w:tab w:val="left" w:pos="2835"/>
      </w:tabs>
      <w:suppressAutoHyphens/>
      <w:spacing w:after="200" w:line="276" w:lineRule="auto"/>
      <w:jc w:val="both"/>
    </w:pPr>
    <w:rPr>
      <w:rFonts w:ascii="Arial" w:eastAsia="Times New Roman" w:hAnsi="Arial" w:cs="Arial"/>
      <w:sz w:val="26"/>
      <w:szCs w:val="20"/>
      <w:lang w:eastAsia="zh-CN"/>
    </w:rPr>
  </w:style>
  <w:style w:type="paragraph" w:customStyle="1" w:styleId="article-text">
    <w:name w:val="article-text"/>
    <w:basedOn w:val="Normal"/>
    <w:rsid w:val="00A92F3F"/>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4033</Words>
  <Characters>21782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33</cp:revision>
  <cp:lastPrinted>2021-11-09T17:27:00Z</cp:lastPrinted>
  <dcterms:created xsi:type="dcterms:W3CDTF">2018-10-15T14:27:00Z</dcterms:created>
  <dcterms:modified xsi:type="dcterms:W3CDTF">2021-11-09T18:16:00Z</dcterms:modified>
</cp:coreProperties>
</file>