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Pr="000B377F" w:rsidR="001C4881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1C4881">
        <w:rPr>
          <w:rFonts w:ascii="Garamond" w:hAnsi="Garamond"/>
          <w:b/>
          <w:sz w:val="26"/>
          <w:szCs w:val="26"/>
        </w:rPr>
        <w:t xml:space="preserve"> Nº</w:t>
      </w:r>
      <w:r w:rsidRPr="000B377F" w:rsidR="001C4881">
        <w:rPr>
          <w:rFonts w:ascii="Garamond" w:hAnsi="Garamond"/>
          <w:b/>
          <w:sz w:val="26"/>
          <w:szCs w:val="26"/>
        </w:rPr>
        <w:t xml:space="preserve">  </w:t>
      </w:r>
      <w:r w:rsidR="000F0D5F">
        <w:rPr>
          <w:rFonts w:ascii="Garamond" w:hAnsi="Garamond"/>
          <w:b/>
          <w:sz w:val="34"/>
          <w:szCs w:val="34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1C4881">
        <w:rPr>
          <w:rFonts w:ascii="Garamond" w:hAnsi="Garamond"/>
          <w:b/>
          <w:sz w:val="26"/>
          <w:szCs w:val="26"/>
        </w:rPr>
        <w:t>.</w:t>
      </w:r>
    </w:p>
    <w:p w:rsidR="008908A0" w:rsidRPr="00637D6D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A21653" w:rsidRPr="004A7CF6" w:rsidP="00A21653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4A7CF6">
        <w:rPr>
          <w:rFonts w:ascii="Garamond" w:hAnsi="Garamond"/>
          <w:b/>
          <w:sz w:val="24"/>
          <w:szCs w:val="24"/>
        </w:rPr>
        <w:t>Institui o Programa “Emprega Mulher”, destinado à capacitação profissional e geração de emprego à mulheres chefes de família, em situação de vulnerabilidade social e em situação de violência doméstica, no âmbito do Município de Mogi Mirim, e dá outras providências.</w:t>
      </w:r>
    </w:p>
    <w:p w:rsidR="004A7CF6" w:rsidP="00A21653">
      <w:pPr>
        <w:spacing w:line="360" w:lineRule="auto"/>
        <w:ind w:left="2832" w:firstLine="708"/>
        <w:jc w:val="both"/>
      </w:pPr>
    </w:p>
    <w:p w:rsidR="004A7CF6" w:rsidRPr="00A21653" w:rsidP="00A21653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1B17C5" w:rsidP="001B17C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 </w:t>
      </w:r>
      <w:r w:rsid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ab/>
      </w:r>
      <w:r w:rsidRPr="00D70E42">
        <w:rPr>
          <w:rFonts w:ascii="Garamond" w:hAnsi="Garamond"/>
          <w:b/>
          <w:sz w:val="24"/>
          <w:szCs w:val="24"/>
        </w:rPr>
        <w:t>Art. 1º</w:t>
      </w:r>
      <w:r w:rsidRPr="001B17C5">
        <w:rPr>
          <w:rFonts w:ascii="Garamond" w:hAnsi="Garamond"/>
          <w:sz w:val="24"/>
          <w:szCs w:val="24"/>
        </w:rPr>
        <w:t xml:space="preserve"> Fica instituído no município, o Programa “Emprega Mulher”, destinado à capacitação profissional e geração de emprego à mulheres chefes de família, em situação de vulnerabilidade social e em situação de violência doméstica no município de </w:t>
      </w:r>
      <w:r>
        <w:rPr>
          <w:rFonts w:ascii="Garamond" w:hAnsi="Garamond"/>
          <w:sz w:val="24"/>
          <w:szCs w:val="24"/>
        </w:rPr>
        <w:t>Mogi Mirim</w:t>
      </w:r>
      <w:r w:rsidRPr="001B17C5">
        <w:rPr>
          <w:rFonts w:ascii="Garamond" w:hAnsi="Garamond"/>
          <w:sz w:val="24"/>
          <w:szCs w:val="24"/>
        </w:rPr>
        <w:t xml:space="preserve">. </w:t>
      </w:r>
    </w:p>
    <w:p w:rsidR="001B17C5" w:rsidP="001B17C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Art. 2°</w:t>
      </w:r>
      <w:r w:rsidRPr="001B17C5">
        <w:rPr>
          <w:rFonts w:ascii="Garamond" w:hAnsi="Garamond"/>
          <w:sz w:val="24"/>
          <w:szCs w:val="24"/>
        </w:rPr>
        <w:t xml:space="preserve"> O programa tem como objetivo desenvolver e fortalecer ações voltadas à promoção da autonomia financeira de mulheres chefes de família, em situação de vulnerabilidade social e em situação de violência doméstica, promovendo medidas de qualificação profissional, de geração de emprego e renda e de inserção no mercado de trabalho.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Art. 3°</w:t>
      </w:r>
      <w:r w:rsidRPr="001B17C5">
        <w:rPr>
          <w:rFonts w:ascii="Garamond" w:hAnsi="Garamond"/>
          <w:sz w:val="24"/>
          <w:szCs w:val="24"/>
        </w:rPr>
        <w:t xml:space="preserve"> São diretrizes do Programa “Emprega Mulher”: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 xml:space="preserve"> I-</w:t>
      </w:r>
      <w:r w:rsidRPr="001B17C5">
        <w:rPr>
          <w:rFonts w:ascii="Garamond" w:hAnsi="Garamond"/>
          <w:sz w:val="24"/>
          <w:szCs w:val="24"/>
        </w:rPr>
        <w:t xml:space="preserve"> promover, por meio de programas de capacitação profissional, a reinserção das mulheres no mercado de trabalho ou auxílio na organização para formação de um empreendimento próprio;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II</w:t>
      </w:r>
      <w:r w:rsidRPr="001B17C5">
        <w:rPr>
          <w:rFonts w:ascii="Garamond" w:hAnsi="Garamond"/>
          <w:sz w:val="24"/>
          <w:szCs w:val="24"/>
        </w:rPr>
        <w:t xml:space="preserve">- divulgar de maneira efetiva os serviços de capacitação profissional disponibilizados pelos órgãos municipais ou por entidades conveniadas à mulheres chefes de família, em situação de vulnerabilidade social e em situação de violência doméstica;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III</w:t>
      </w:r>
      <w:r w:rsidRPr="001B17C5">
        <w:rPr>
          <w:rFonts w:ascii="Garamond" w:hAnsi="Garamond"/>
          <w:sz w:val="24"/>
          <w:szCs w:val="24"/>
        </w:rPr>
        <w:t xml:space="preserve">- orientar mulheres em situação de violência doméstica e familiar quanto aos seus direitos e oportunidades;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IV</w:t>
      </w:r>
      <w:r w:rsidRPr="001B17C5">
        <w:rPr>
          <w:rFonts w:ascii="Garamond" w:hAnsi="Garamond"/>
          <w:sz w:val="24"/>
          <w:szCs w:val="24"/>
        </w:rPr>
        <w:t xml:space="preserve">- mobilizar e incentivar empresas para disponibilização de vagas para contratação e de oportunidades de trabalho para as mulheres chefes de família, em situação de vulnerabilidade social e em situação de violência doméstica;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V</w:t>
      </w:r>
      <w:r w:rsidRPr="001B17C5">
        <w:rPr>
          <w:rFonts w:ascii="Garamond" w:hAnsi="Garamond"/>
          <w:sz w:val="24"/>
          <w:szCs w:val="24"/>
        </w:rPr>
        <w:t xml:space="preserve">- criar e atualizar um banco de dados contendo empresas interessadas e as vagas disponibilizadas por elas;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VI</w:t>
      </w:r>
      <w:r w:rsidRPr="001B17C5">
        <w:rPr>
          <w:rFonts w:ascii="Garamond" w:hAnsi="Garamond"/>
          <w:sz w:val="24"/>
          <w:szCs w:val="24"/>
        </w:rPr>
        <w:t xml:space="preserve">- encaminhar mulheres </w:t>
      </w:r>
      <w:r w:rsidRPr="001B17C5">
        <w:rPr>
          <w:rFonts w:ascii="Garamond" w:hAnsi="Garamond"/>
          <w:sz w:val="24"/>
          <w:szCs w:val="24"/>
        </w:rPr>
        <w:t>mulheres</w:t>
      </w:r>
      <w:r w:rsidRPr="001B17C5">
        <w:rPr>
          <w:rFonts w:ascii="Garamond" w:hAnsi="Garamond"/>
          <w:sz w:val="24"/>
          <w:szCs w:val="24"/>
        </w:rPr>
        <w:t xml:space="preserve"> chefes de família, em situação de vulnerabilidade social e em situação de violência doméstica para vagas de emprego disponíveis no banco de dados;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VII</w:t>
      </w:r>
      <w:r w:rsidRPr="001B17C5">
        <w:rPr>
          <w:rFonts w:ascii="Garamond" w:hAnsi="Garamond"/>
          <w:sz w:val="24"/>
          <w:szCs w:val="24"/>
        </w:rPr>
        <w:t xml:space="preserve">- estimular, apoiar e desenvolver estudos e debates sobre as condições de trabalho das mulheres do município, propondo políticas públicas para eliminar todas as formas de discriminação;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VIII</w:t>
      </w:r>
      <w:r w:rsidRPr="001B17C5">
        <w:rPr>
          <w:rFonts w:ascii="Garamond" w:hAnsi="Garamond"/>
          <w:sz w:val="24"/>
          <w:szCs w:val="24"/>
        </w:rPr>
        <w:t>- divulgar, fiscalizar e exigir o cumprimento da legislação em vigor relacionada aos</w:t>
      </w:r>
      <w:r>
        <w:rPr>
          <w:rFonts w:ascii="Garamond" w:hAnsi="Garamond"/>
          <w:sz w:val="24"/>
          <w:szCs w:val="24"/>
        </w:rPr>
        <w:t xml:space="preserve"> </w:t>
      </w:r>
      <w:r w:rsidRPr="001B17C5">
        <w:rPr>
          <w:rFonts w:ascii="Garamond" w:hAnsi="Garamond"/>
          <w:sz w:val="24"/>
          <w:szCs w:val="24"/>
        </w:rPr>
        <w:t xml:space="preserve">direitos assegurados às mulheres;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IX</w:t>
      </w:r>
      <w:r w:rsidRPr="001B17C5">
        <w:rPr>
          <w:rFonts w:ascii="Garamond" w:hAnsi="Garamond"/>
          <w:sz w:val="24"/>
          <w:szCs w:val="24"/>
        </w:rPr>
        <w:t xml:space="preserve">- receber, examinar e efetuar denúncias que envolvam fatos e episódios discriminatórios contra a mulher no ambiente de trabalho, encaminhando-as aos órgãos competentes para as providências cabíveis, além de acompanhar os procedimentos pertinentes.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X</w:t>
      </w:r>
      <w:r w:rsidRPr="001B17C5">
        <w:rPr>
          <w:rFonts w:ascii="Garamond" w:hAnsi="Garamond"/>
          <w:sz w:val="24"/>
          <w:szCs w:val="24"/>
        </w:rPr>
        <w:t xml:space="preserve">- garantir a toda mulher, independente de classe, raça, etnia, orientação sexual, renda, cultura, nível educacional, idade e religião, oportunidades e facilidades para viver sem violência e sem discriminação, preservando a saúde física e mental e seu aperfeiçoamento intelectual, social e profissional;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XI</w:t>
      </w:r>
      <w:r w:rsidRPr="001B17C5">
        <w:rPr>
          <w:rFonts w:ascii="Garamond" w:hAnsi="Garamond"/>
          <w:sz w:val="24"/>
          <w:szCs w:val="24"/>
        </w:rPr>
        <w:t xml:space="preserve">- desenvolvimento e aprimoramento de políticas públicas que visam resguardar as mulheres de toda forma de negligência, discriminação, exploração, violência, crueldade e opressão;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XI</w:t>
      </w:r>
      <w:r w:rsidRPr="00D70E42" w:rsidR="00D70E42">
        <w:rPr>
          <w:rFonts w:ascii="Garamond" w:hAnsi="Garamond"/>
          <w:b/>
          <w:sz w:val="24"/>
          <w:szCs w:val="24"/>
        </w:rPr>
        <w:t>I</w:t>
      </w:r>
      <w:r w:rsidRPr="001B17C5">
        <w:rPr>
          <w:rFonts w:ascii="Garamond" w:hAnsi="Garamond"/>
          <w:sz w:val="24"/>
          <w:szCs w:val="24"/>
        </w:rPr>
        <w:t xml:space="preserve">- a celebração de convênios, protocolos, ajustes, termos ou outros instrumentos de promoção de parceria entre órgãos governamentais ou entre estes e entidades não governamentais, tendo por objetivo a implementação de programas de incentivo e acesso a atividades ocupacionais e de qualificação profissional;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Art. 4°</w:t>
      </w:r>
      <w:r w:rsidRPr="001B17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 Poder Executivo, através das Secretarias Competentes, poderá:</w:t>
      </w:r>
      <w:r w:rsidRPr="001B17C5">
        <w:rPr>
          <w:rFonts w:ascii="Garamond" w:hAnsi="Garamond"/>
          <w:sz w:val="24"/>
          <w:szCs w:val="24"/>
        </w:rPr>
        <w:t xml:space="preserve">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</w:t>
      </w:r>
      <w:r w:rsidRPr="001B17C5">
        <w:rPr>
          <w:rFonts w:ascii="Garamond" w:hAnsi="Garamond"/>
          <w:sz w:val="24"/>
          <w:szCs w:val="24"/>
        </w:rPr>
        <w:t xml:space="preserve"> - criar programas de capacitação profissional, seguindo as tendências do mercado de trabalho, na modalidade presencial e de educação à distância (EAD) para as mulheres que buscam a recolocação no mercado de trabalho;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II</w:t>
      </w:r>
      <w:r w:rsidRPr="001B17C5">
        <w:rPr>
          <w:rFonts w:ascii="Garamond" w:hAnsi="Garamond"/>
          <w:sz w:val="24"/>
          <w:szCs w:val="24"/>
        </w:rPr>
        <w:t xml:space="preserve">- mobilizar e incentivar empresas para disponibilização de vagas para contratação e de oportunidades de trabalho para as mulheres chefes de família, em situação de vulnerabilidade social e em situação de violência doméstica;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III</w:t>
      </w:r>
      <w:r w:rsidRPr="001B17C5">
        <w:rPr>
          <w:rFonts w:ascii="Garamond" w:hAnsi="Garamond"/>
          <w:sz w:val="24"/>
          <w:szCs w:val="24"/>
        </w:rPr>
        <w:t xml:space="preserve">- criar métodos para identificar empresas interessadas em participar do programa;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IV</w:t>
      </w:r>
      <w:r w:rsidRPr="001B17C5">
        <w:rPr>
          <w:rFonts w:ascii="Garamond" w:hAnsi="Garamond"/>
          <w:sz w:val="24"/>
          <w:szCs w:val="24"/>
        </w:rPr>
        <w:t xml:space="preserve">- cadastrar em banco de dados as empresas interessadas no programa, que deverá ser atualizado periodicamente, e interligar o cadastro das empresas com as respectivas vagas a serem preenchidas; 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V</w:t>
      </w:r>
      <w:r w:rsidRPr="001B17C5">
        <w:rPr>
          <w:rFonts w:ascii="Garamond" w:hAnsi="Garamond"/>
          <w:sz w:val="24"/>
          <w:szCs w:val="24"/>
        </w:rPr>
        <w:t xml:space="preserve">- encaminhar as mulheres que preenchem os requisitos para participação do programa, para as respectivas ofertas de trabalho. </w:t>
      </w:r>
    </w:p>
    <w:p w:rsidR="001B17C5" w:rsidRP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70E42">
        <w:rPr>
          <w:rFonts w:ascii="Garamond" w:hAnsi="Garamond"/>
          <w:b/>
          <w:sz w:val="24"/>
          <w:szCs w:val="24"/>
        </w:rPr>
        <w:t>VI</w:t>
      </w:r>
      <w:r w:rsidRPr="001B17C5">
        <w:rPr>
          <w:rFonts w:ascii="Garamond" w:hAnsi="Garamond"/>
          <w:sz w:val="24"/>
          <w:szCs w:val="24"/>
        </w:rPr>
        <w:t>- estabelecer percentual mínimo das vagas para mulheres deste programa, respeitando as preferencias legais, em todo processo de seleção nos programas voltados à qualificação profissional ofertados em âmbito municipal.</w:t>
      </w:r>
    </w:p>
    <w:p w:rsidR="001B17C5" w:rsidP="001B17C5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1B17C5">
      <w:pPr>
        <w:spacing w:line="360" w:lineRule="auto"/>
        <w:ind w:firstLine="708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6357D">
        <w:rPr>
          <w:rFonts w:ascii="Garamond" w:hAnsi="Garamond" w:cs="Calibri"/>
          <w:b/>
          <w:color w:val="000000" w:themeColor="text1"/>
          <w:sz w:val="24"/>
          <w:szCs w:val="24"/>
        </w:rPr>
        <w:t xml:space="preserve">Art. </w:t>
      </w:r>
      <w:r w:rsidR="00D70E42">
        <w:rPr>
          <w:rFonts w:ascii="Garamond" w:hAnsi="Garamond" w:cs="Calibri"/>
          <w:b/>
          <w:color w:val="000000" w:themeColor="text1"/>
          <w:sz w:val="24"/>
          <w:szCs w:val="24"/>
        </w:rPr>
        <w:t>5</w:t>
      </w:r>
      <w:r w:rsidRPr="0046357D">
        <w:rPr>
          <w:rFonts w:ascii="Garamond" w:hAnsi="Garamond" w:cs="Calibri"/>
          <w:b/>
          <w:color w:val="000000" w:themeColor="text1"/>
          <w:sz w:val="24"/>
          <w:szCs w:val="24"/>
        </w:rPr>
        <w:t>º</w:t>
      </w:r>
      <w:r w:rsidRPr="0046357D">
        <w:rPr>
          <w:rFonts w:ascii="Garamond" w:hAnsi="Garamond" w:cs="Calibri"/>
          <w:color w:val="000000" w:themeColor="text1"/>
          <w:sz w:val="24"/>
          <w:szCs w:val="24"/>
        </w:rPr>
        <w:t xml:space="preserve"> - O Poder Executivo regulamentará a presente Lei, no que lhe couber.</w:t>
      </w:r>
    </w:p>
    <w:p w:rsidR="0046357D" w:rsidRPr="0046357D" w:rsidP="001B17C5">
      <w:pPr>
        <w:spacing w:line="360" w:lineRule="auto"/>
        <w:ind w:firstLine="708"/>
        <w:jc w:val="both"/>
        <w:rPr>
          <w:rFonts w:ascii="Garamond" w:hAnsi="Garamond" w:cs="Calibri"/>
          <w:color w:val="000000" w:themeColor="text1"/>
          <w:sz w:val="24"/>
          <w:szCs w:val="24"/>
        </w:rPr>
      </w:pPr>
    </w:p>
    <w:p w:rsidR="000B5938" w:rsidRPr="0046357D" w:rsidP="00160F43">
      <w:pPr>
        <w:spacing w:line="360" w:lineRule="auto"/>
        <w:ind w:firstLine="708"/>
        <w:jc w:val="both"/>
        <w:rPr>
          <w:rFonts w:ascii="Garamond" w:hAnsi="Garamond" w:cs="Calibri"/>
          <w:color w:val="000000" w:themeColor="text1"/>
          <w:sz w:val="24"/>
          <w:szCs w:val="24"/>
          <w:shd w:val="clear" w:color="auto" w:fill="FFFFFF"/>
        </w:rPr>
      </w:pPr>
      <w:r w:rsidRPr="0046357D">
        <w:rPr>
          <w:rFonts w:ascii="Garamond" w:hAnsi="Garamond" w:cs="Calibri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D70E42">
        <w:rPr>
          <w:rFonts w:ascii="Garamond" w:hAnsi="Garamond" w:cs="Calibri"/>
          <w:b/>
          <w:color w:val="000000" w:themeColor="text1"/>
          <w:sz w:val="24"/>
          <w:szCs w:val="24"/>
          <w:shd w:val="clear" w:color="auto" w:fill="FFFFFF"/>
        </w:rPr>
        <w:t>6º</w:t>
      </w:r>
      <w:bookmarkStart w:id="0" w:name="_GoBack"/>
      <w:bookmarkEnd w:id="0"/>
      <w:r w:rsidRPr="0046357D" w:rsidR="008F0EA5">
        <w:rPr>
          <w:rFonts w:ascii="Garamond" w:hAnsi="Garamond" w:cs="Calibri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46357D" w:rsidR="00CC3289">
        <w:rPr>
          <w:rFonts w:ascii="Garamond" w:hAnsi="Garamond" w:cs="Calibri"/>
          <w:color w:val="000000" w:themeColor="text1"/>
          <w:sz w:val="24"/>
          <w:szCs w:val="24"/>
          <w:shd w:val="clear" w:color="auto" w:fill="FFFFFF"/>
        </w:rPr>
        <w:t>Esta Lei entra em vigor na data de sua publicação</w:t>
      </w:r>
      <w:r w:rsidRPr="0046357D">
        <w:rPr>
          <w:rFonts w:ascii="Garamond" w:hAnsi="Garamond" w:cs="Calibri"/>
          <w:color w:val="000000" w:themeColor="text1"/>
          <w:sz w:val="24"/>
          <w:szCs w:val="24"/>
          <w:shd w:val="clear" w:color="auto" w:fill="FFFFFF"/>
        </w:rPr>
        <w:t>, revogadas as disposições em contrário.</w:t>
      </w:r>
    </w:p>
    <w:p w:rsidR="008F0EA5" w:rsidRPr="00CC3289" w:rsidP="000B59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001314" w:rsidRPr="006C645C" w:rsidP="008908A0">
      <w:pPr>
        <w:spacing w:line="360" w:lineRule="auto"/>
        <w:jc w:val="center"/>
        <w:rPr>
          <w:rFonts w:ascii="Garamond" w:hAnsi="Garamond" w:cs="Arial"/>
          <w:sz w:val="25"/>
          <w:szCs w:val="25"/>
        </w:rPr>
      </w:pPr>
      <w:r w:rsidRPr="006C645C">
        <w:rPr>
          <w:rFonts w:ascii="Garamond" w:hAnsi="Garamond" w:cs="Arial"/>
          <w:sz w:val="25"/>
          <w:szCs w:val="25"/>
        </w:rPr>
        <w:t xml:space="preserve">SALA DAS SESSÕES “VEREADOR SANTO RÓTOLLI”, </w:t>
      </w:r>
      <w:r w:rsidRPr="006C645C" w:rsidR="00A62349">
        <w:rPr>
          <w:rFonts w:ascii="Garamond" w:hAnsi="Garamond" w:cs="Arial"/>
          <w:sz w:val="25"/>
          <w:szCs w:val="25"/>
        </w:rPr>
        <w:t xml:space="preserve">aos </w:t>
      </w:r>
      <w:r w:rsidRPr="006C645C" w:rsidR="006C645C">
        <w:rPr>
          <w:rFonts w:ascii="Garamond" w:hAnsi="Garamond" w:cs="Arial"/>
          <w:sz w:val="25"/>
          <w:szCs w:val="25"/>
        </w:rPr>
        <w:t>10</w:t>
      </w:r>
      <w:r w:rsidRPr="006C645C" w:rsidR="0006107B">
        <w:rPr>
          <w:rFonts w:ascii="Garamond" w:hAnsi="Garamond" w:cs="Arial"/>
          <w:sz w:val="25"/>
          <w:szCs w:val="25"/>
        </w:rPr>
        <w:t xml:space="preserve"> de </w:t>
      </w:r>
      <w:r w:rsidRPr="006C645C" w:rsidR="006C645C">
        <w:rPr>
          <w:rFonts w:ascii="Garamond" w:hAnsi="Garamond" w:cs="Arial"/>
          <w:sz w:val="25"/>
          <w:szCs w:val="25"/>
        </w:rPr>
        <w:t>Novembro</w:t>
      </w:r>
      <w:r w:rsidRPr="006C645C">
        <w:rPr>
          <w:rFonts w:ascii="Garamond" w:hAnsi="Garamond" w:cs="Arial"/>
          <w:sz w:val="25"/>
          <w:szCs w:val="25"/>
        </w:rPr>
        <w:t xml:space="preserve"> de 20</w:t>
      </w:r>
      <w:r w:rsidRPr="006C645C" w:rsidR="00B11872">
        <w:rPr>
          <w:rFonts w:ascii="Garamond" w:hAnsi="Garamond" w:cs="Arial"/>
          <w:sz w:val="25"/>
          <w:szCs w:val="25"/>
        </w:rPr>
        <w:t>21</w:t>
      </w:r>
      <w:r w:rsidRPr="006C645C">
        <w:rPr>
          <w:rFonts w:ascii="Garamond" w:hAnsi="Garamond" w:cs="Arial"/>
          <w:sz w:val="25"/>
          <w:szCs w:val="25"/>
        </w:rPr>
        <w:t>.</w:t>
      </w:r>
    </w:p>
    <w:p w:rsidR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8F0EA5" w:rsidRPr="000B377F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P="00A62349"/>
    <w:p w:rsidR="00B5696D" w:rsidRPr="000B5938" w:rsidP="00B5696D">
      <w:pPr>
        <w:pStyle w:val="Heading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A7CF6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6357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J</w:t>
      </w:r>
      <w:r w:rsidRPr="00363727" w:rsidR="000B5938">
        <w:rPr>
          <w:rFonts w:ascii="Garamond" w:hAnsi="Garamond" w:cs="Arial"/>
          <w:b/>
          <w:sz w:val="26"/>
          <w:szCs w:val="26"/>
        </w:rPr>
        <w:t>U</w:t>
      </w:r>
      <w:r w:rsidRPr="00363727" w:rsidR="001C4881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1325DE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4A7CF6" w:rsidRPr="00C34FA3" w:rsidP="005C42A6">
      <w:pPr>
        <w:jc w:val="center"/>
        <w:rPr>
          <w:rFonts w:ascii="Garamond" w:hAnsi="Garamond" w:cs="Arial"/>
          <w:b/>
          <w:sz w:val="24"/>
          <w:szCs w:val="24"/>
        </w:rPr>
      </w:pPr>
    </w:p>
    <w:p w:rsidR="00C34FA3" w:rsidP="00C34FA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A presente propositura,</w:t>
      </w:r>
      <w:r w:rsidRPr="00C34FA3">
        <w:rPr>
          <w:rFonts w:ascii="Garamond" w:hAnsi="Garamond"/>
          <w:sz w:val="24"/>
          <w:szCs w:val="24"/>
        </w:rPr>
        <w:t xml:space="preserve"> visa criar o Programa “Emprega Mulher”, destinado à capacitação profissional e geração de emprego à mulheres chefes de família, em situação de vulnerabilidade social e em situação de violência doméstica no município de </w:t>
      </w:r>
      <w:r>
        <w:rPr>
          <w:rFonts w:ascii="Garamond" w:hAnsi="Garamond"/>
          <w:sz w:val="24"/>
          <w:szCs w:val="24"/>
        </w:rPr>
        <w:t>Mogi Mirim</w:t>
      </w:r>
      <w:r w:rsidRPr="00C34FA3">
        <w:rPr>
          <w:rFonts w:ascii="Garamond" w:hAnsi="Garamond"/>
          <w:sz w:val="24"/>
          <w:szCs w:val="24"/>
        </w:rPr>
        <w:t xml:space="preserve">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Trata-se de uma medida necessária na luta pela efetiva inserção econômico social das mulheres, como parte de um longo caminho a ser trilhado para que possa existir, de fato, oportunidades iguais entre mulheres e homens.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Já é sabido que as mulheres são maioria entre as pessoas em idade de trabalhar, porém se sujeitam a salários menores, quando comparado ao homens, não havendo equiparação salarial e nem o mesmo número de vagas ocupados por homens e mulheres.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O cenário se torna ainda mais alarmante quando consideramos mulheres em situação de violência ou sujeitas a outros fatores de vulnerabilidade social.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Muitas vezes, as mulheres não conseguem romper com seu próprio ciclo de violência sem que alcancem um certo nível de autonomia financeira.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Para tanto é preciso que as empresas contribuam com a inclusão social dessas mulheres, que muitas vezes levam o sustento para suas famílias e promover, através de um percentual mínimo de vagas destinados para este fim, a elevação das chances de superarem uma situação de vulnerabilidade pessoal ou social. Possibilitar às mulheres uma estabilidade financeira, um vínculo empregatício viabiliza o rompimento da dependência de seus cônjuges ou companheiros em caso de violência doméstica e familiar.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E nos casos de vulnerabilidade social, a oportunidade do emprego possibilita uma vida mais digna e confortável.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Por isso, é tão importante a criação de políticas públicas como o Programa “Emprega Mulher”, buscando a autonomia financeira e a reinserção no mercado de trabalho de mulheres chefes de família, em situação de vulnerabilidade social e em situação de violência doméstica. </w:t>
      </w:r>
    </w:p>
    <w:p w:rsidR="00C34FA3" w:rsidP="00C34FA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Cabe ressaltar que projeto de lei semelhante, de autoria da vereadora </w:t>
      </w:r>
      <w:r w:rsidRPr="00C34FA3">
        <w:rPr>
          <w:rFonts w:ascii="Garamond" w:hAnsi="Garamond"/>
          <w:sz w:val="24"/>
          <w:szCs w:val="24"/>
        </w:rPr>
        <w:t>Ketlen</w:t>
      </w:r>
      <w:r w:rsidRPr="00C34FA3">
        <w:rPr>
          <w:rFonts w:ascii="Garamond" w:hAnsi="Garamond"/>
          <w:sz w:val="24"/>
          <w:szCs w:val="24"/>
        </w:rPr>
        <w:t xml:space="preserve"> </w:t>
      </w:r>
      <w:r w:rsidRPr="00C34FA3">
        <w:rPr>
          <w:rFonts w:ascii="Garamond" w:hAnsi="Garamond"/>
          <w:sz w:val="24"/>
          <w:szCs w:val="24"/>
        </w:rPr>
        <w:t>Evelin</w:t>
      </w:r>
      <w:r w:rsidRPr="00C34FA3">
        <w:rPr>
          <w:rFonts w:ascii="Garamond" w:hAnsi="Garamond"/>
          <w:sz w:val="24"/>
          <w:szCs w:val="24"/>
        </w:rPr>
        <w:t xml:space="preserve"> Silva Vieira (PSD), foi sancionado recenteme</w:t>
      </w:r>
      <w:r>
        <w:rPr>
          <w:rFonts w:ascii="Garamond" w:hAnsi="Garamond"/>
          <w:sz w:val="24"/>
          <w:szCs w:val="24"/>
        </w:rPr>
        <w:t>nte no município de Elias Fausto</w:t>
      </w:r>
      <w:r w:rsidRPr="00C34FA3">
        <w:rPr>
          <w:rFonts w:ascii="Garamond" w:hAnsi="Garamond"/>
          <w:sz w:val="24"/>
          <w:szCs w:val="24"/>
        </w:rPr>
        <w:t xml:space="preserve">. </w:t>
      </w:r>
    </w:p>
    <w:p w:rsidR="006D3F0D" w:rsidRPr="00C34FA3" w:rsidP="00C34FA3">
      <w:pPr>
        <w:spacing w:line="360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  <w:r w:rsidRPr="00C34FA3">
        <w:rPr>
          <w:rFonts w:ascii="Garamond" w:hAnsi="Garamond"/>
          <w:sz w:val="24"/>
          <w:szCs w:val="24"/>
        </w:rPr>
        <w:t xml:space="preserve">Diante do </w:t>
      </w:r>
      <w:r>
        <w:rPr>
          <w:rFonts w:ascii="Garamond" w:hAnsi="Garamond"/>
          <w:sz w:val="24"/>
          <w:szCs w:val="24"/>
        </w:rPr>
        <w:t>exposto, peço apoio dos nobres pares para a aprovação desta Lei.</w:t>
      </w: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RPr="00ED1F45" w:rsidP="00160F43">
      <w:pPr>
        <w:spacing w:line="480" w:lineRule="auto"/>
        <w:jc w:val="both"/>
        <w:rPr>
          <w:rFonts w:ascii="Garamond" w:hAnsi="Garamond" w:cs="Arial"/>
          <w:sz w:val="26"/>
          <w:szCs w:val="26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4A7CF6" w:rsidP="000B5938">
      <w:pPr>
        <w:spacing w:line="360" w:lineRule="auto"/>
        <w:rPr>
          <w:rFonts w:ascii="Garamond" w:hAnsi="Garamond"/>
          <w:sz w:val="26"/>
          <w:szCs w:val="26"/>
        </w:rPr>
      </w:pPr>
      <w:r>
        <w:rPr>
          <w:b/>
          <w:sz w:val="24"/>
          <w:szCs w:val="24"/>
        </w:rPr>
        <w:tab/>
      </w: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0F0D5F"/>
    <w:rsid w:val="001325DE"/>
    <w:rsid w:val="00137EBB"/>
    <w:rsid w:val="00160F43"/>
    <w:rsid w:val="0017112B"/>
    <w:rsid w:val="0017270D"/>
    <w:rsid w:val="001A0CA7"/>
    <w:rsid w:val="001A39C0"/>
    <w:rsid w:val="001A56CD"/>
    <w:rsid w:val="001B17C5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A0227"/>
    <w:rsid w:val="002D4561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0012"/>
    <w:rsid w:val="003E503D"/>
    <w:rsid w:val="003E568C"/>
    <w:rsid w:val="003F3E56"/>
    <w:rsid w:val="00402B10"/>
    <w:rsid w:val="004132E5"/>
    <w:rsid w:val="00424F09"/>
    <w:rsid w:val="004301DB"/>
    <w:rsid w:val="0043632B"/>
    <w:rsid w:val="0044390B"/>
    <w:rsid w:val="00443DA0"/>
    <w:rsid w:val="00446836"/>
    <w:rsid w:val="004547F1"/>
    <w:rsid w:val="00462044"/>
    <w:rsid w:val="0046357D"/>
    <w:rsid w:val="00463AD2"/>
    <w:rsid w:val="004935AB"/>
    <w:rsid w:val="004A1989"/>
    <w:rsid w:val="004A5C5F"/>
    <w:rsid w:val="004A7CF6"/>
    <w:rsid w:val="004B60CD"/>
    <w:rsid w:val="004C1AE8"/>
    <w:rsid w:val="004C33A6"/>
    <w:rsid w:val="004F5F99"/>
    <w:rsid w:val="00501BA6"/>
    <w:rsid w:val="00512D9A"/>
    <w:rsid w:val="005268F0"/>
    <w:rsid w:val="005425C1"/>
    <w:rsid w:val="005476BB"/>
    <w:rsid w:val="00563DDD"/>
    <w:rsid w:val="00567252"/>
    <w:rsid w:val="00573309"/>
    <w:rsid w:val="00574B11"/>
    <w:rsid w:val="00575BA0"/>
    <w:rsid w:val="005B1E3B"/>
    <w:rsid w:val="005B530B"/>
    <w:rsid w:val="005C37A0"/>
    <w:rsid w:val="005C42A6"/>
    <w:rsid w:val="005E4328"/>
    <w:rsid w:val="00610A11"/>
    <w:rsid w:val="00616901"/>
    <w:rsid w:val="00637D6D"/>
    <w:rsid w:val="00656402"/>
    <w:rsid w:val="006667FF"/>
    <w:rsid w:val="00686322"/>
    <w:rsid w:val="006B6D6A"/>
    <w:rsid w:val="006C360C"/>
    <w:rsid w:val="006C43FE"/>
    <w:rsid w:val="006C4613"/>
    <w:rsid w:val="006C645C"/>
    <w:rsid w:val="006D3F0D"/>
    <w:rsid w:val="006E277D"/>
    <w:rsid w:val="007075C6"/>
    <w:rsid w:val="007155B3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E763F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34FA3"/>
    <w:rsid w:val="00C42DFA"/>
    <w:rsid w:val="00C5669B"/>
    <w:rsid w:val="00C56F96"/>
    <w:rsid w:val="00C61EDA"/>
    <w:rsid w:val="00C70CDE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70E42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2756C"/>
    <w:rsid w:val="00E34FA7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2581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DefaultParagraphFont"/>
    <w:rsid w:val="00CC3289"/>
  </w:style>
  <w:style w:type="character" w:styleId="Hyperlink">
    <w:name w:val="Hyperlink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1107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6</cp:revision>
  <cp:lastPrinted>2021-10-06T16:43:00Z</cp:lastPrinted>
  <dcterms:created xsi:type="dcterms:W3CDTF">2021-11-10T13:27:00Z</dcterms:created>
  <dcterms:modified xsi:type="dcterms:W3CDTF">2021-11-10T16:31:00Z</dcterms:modified>
</cp:coreProperties>
</file>