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2C5480" w:rsidP="0000131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C5480">
        <w:rPr>
          <w:rFonts w:ascii="Garamond" w:hAnsi="Garamond"/>
          <w:b/>
          <w:sz w:val="24"/>
          <w:szCs w:val="24"/>
        </w:rPr>
        <w:t xml:space="preserve">  </w:t>
      </w:r>
      <w:r w:rsidRPr="002C5480" w:rsidR="004547F1">
        <w:rPr>
          <w:rFonts w:ascii="Garamond" w:hAnsi="Garamond"/>
          <w:b/>
          <w:sz w:val="24"/>
          <w:szCs w:val="24"/>
        </w:rPr>
        <w:t xml:space="preserve">  </w:t>
      </w:r>
      <w:r w:rsidRPr="002C5480" w:rsidR="001C4881">
        <w:rPr>
          <w:rFonts w:ascii="Garamond" w:hAnsi="Garamond"/>
          <w:b/>
          <w:sz w:val="24"/>
          <w:szCs w:val="24"/>
        </w:rPr>
        <w:t xml:space="preserve">PROJETO DE </w:t>
      </w:r>
      <w:r w:rsidRPr="002C5480" w:rsidR="00B11872">
        <w:rPr>
          <w:rFonts w:ascii="Garamond" w:hAnsi="Garamond"/>
          <w:b/>
          <w:sz w:val="24"/>
          <w:szCs w:val="24"/>
        </w:rPr>
        <w:t xml:space="preserve">LEI </w:t>
      </w:r>
      <w:r w:rsidRPr="002C5480" w:rsidR="001C4881">
        <w:rPr>
          <w:rFonts w:ascii="Garamond" w:hAnsi="Garamond"/>
          <w:b/>
          <w:sz w:val="24"/>
          <w:szCs w:val="24"/>
        </w:rPr>
        <w:t xml:space="preserve"> Nº</w:t>
      </w:r>
      <w:r w:rsidRPr="002C5480" w:rsidR="001C4881">
        <w:rPr>
          <w:rFonts w:ascii="Garamond" w:hAnsi="Garamond"/>
          <w:b/>
          <w:sz w:val="24"/>
          <w:szCs w:val="24"/>
        </w:rPr>
        <w:t xml:space="preserve">   </w:t>
      </w:r>
      <w:r w:rsidRPr="002C5480" w:rsidR="004132E5">
        <w:rPr>
          <w:rFonts w:ascii="Garamond" w:hAnsi="Garamond"/>
          <w:b/>
          <w:sz w:val="24"/>
          <w:szCs w:val="24"/>
        </w:rPr>
        <w:t xml:space="preserve"> </w:t>
      </w:r>
      <w:r w:rsidRPr="002C5480" w:rsidR="001C4881">
        <w:rPr>
          <w:rFonts w:ascii="Garamond" w:hAnsi="Garamond"/>
          <w:b/>
          <w:sz w:val="24"/>
          <w:szCs w:val="24"/>
        </w:rPr>
        <w:t xml:space="preserve"> DE </w:t>
      </w:r>
      <w:r w:rsidRPr="002C5480" w:rsidR="00CF1E37">
        <w:rPr>
          <w:rFonts w:ascii="Garamond" w:hAnsi="Garamond"/>
          <w:b/>
          <w:sz w:val="24"/>
          <w:szCs w:val="24"/>
        </w:rPr>
        <w:t xml:space="preserve"> </w:t>
      </w:r>
      <w:r w:rsidRPr="002C5480" w:rsidR="001C4881">
        <w:rPr>
          <w:rFonts w:ascii="Garamond" w:hAnsi="Garamond"/>
          <w:b/>
          <w:sz w:val="24"/>
          <w:szCs w:val="24"/>
        </w:rPr>
        <w:t>202</w:t>
      </w:r>
      <w:r w:rsidRPr="002C5480" w:rsidR="00B11872">
        <w:rPr>
          <w:rFonts w:ascii="Garamond" w:hAnsi="Garamond"/>
          <w:b/>
          <w:sz w:val="24"/>
          <w:szCs w:val="24"/>
        </w:rPr>
        <w:t>1</w:t>
      </w:r>
      <w:r w:rsidRPr="002C5480" w:rsidR="001C4881">
        <w:rPr>
          <w:rFonts w:ascii="Garamond" w:hAnsi="Garamond"/>
          <w:b/>
          <w:sz w:val="24"/>
          <w:szCs w:val="24"/>
        </w:rPr>
        <w:t>.</w:t>
      </w:r>
    </w:p>
    <w:p w:rsidR="008908A0" w:rsidRPr="002C5480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2C5480" w:rsidRPr="002C5480" w:rsidP="002C5480">
      <w:pPr>
        <w:pStyle w:val="NormalWeb"/>
        <w:spacing w:line="360" w:lineRule="auto"/>
        <w:ind w:left="3540" w:firstLine="708"/>
        <w:jc w:val="both"/>
        <w:rPr>
          <w:rFonts w:ascii="Garamond" w:hAnsi="Garamond"/>
        </w:rPr>
      </w:pPr>
      <w:bookmarkStart w:id="0" w:name="_GoBack"/>
      <w:r w:rsidRPr="002C5480">
        <w:rPr>
          <w:rFonts w:ascii="Garamond" w:hAnsi="Garamond"/>
        </w:rPr>
        <w:t>ESTABELECE A PRIORIDADE DA MULHER VÍTIMA DE VIOLÊNCIA DOMÉSTICA E FAMILIAR NA AQUISIÇÃO DE IMÓVEIS NOS PROGRAMAS HABITACIONAIS DO MUNICÍPIO DE</w:t>
      </w:r>
      <w:r w:rsidR="008010D4">
        <w:rPr>
          <w:rFonts w:ascii="Garamond" w:hAnsi="Garamond"/>
        </w:rPr>
        <w:t xml:space="preserve"> MOGI MIRIM, E DÁ OUTRAS PROVIDÊNCIAS.</w:t>
      </w:r>
    </w:p>
    <w:bookmarkEnd w:id="0"/>
    <w:p w:rsidR="002C5480" w:rsidRPr="002C5480" w:rsidP="00F93C20">
      <w:pPr>
        <w:pStyle w:val="NormalWeb"/>
        <w:spacing w:line="360" w:lineRule="auto"/>
        <w:jc w:val="both"/>
        <w:rPr>
          <w:rFonts w:ascii="Garamond" w:hAnsi="Garamond"/>
        </w:rPr>
      </w:pPr>
    </w:p>
    <w:p w:rsidR="00F21C4E" w:rsidP="00F93C20">
      <w:pPr>
        <w:pStyle w:val="NormalWeb"/>
        <w:spacing w:line="360" w:lineRule="auto"/>
        <w:jc w:val="both"/>
        <w:rPr>
          <w:rFonts w:ascii="Garamond" w:hAnsi="Garamond"/>
        </w:rPr>
      </w:pPr>
      <w:r w:rsidRPr="002C5480">
        <w:rPr>
          <w:rFonts w:ascii="Garamond" w:hAnsi="Garamond" w:cs="Calibri"/>
          <w:color w:val="333333"/>
          <w:shd w:val="clear" w:color="auto" w:fill="FFFFFF"/>
        </w:rPr>
        <w:t> </w:t>
      </w:r>
      <w:r w:rsidRPr="002C5480" w:rsidR="00637D6D">
        <w:rPr>
          <w:rFonts w:ascii="Garamond" w:hAnsi="Garamond" w:cs="Calibri"/>
          <w:color w:val="333333"/>
          <w:shd w:val="clear" w:color="auto" w:fill="FFFFFF"/>
        </w:rPr>
        <w:tab/>
      </w:r>
      <w:r w:rsidRPr="00F21C4E" w:rsidR="00F93C20">
        <w:rPr>
          <w:rFonts w:ascii="Garamond" w:hAnsi="Garamond"/>
          <w:b/>
        </w:rPr>
        <w:t>Art. 1º</w:t>
      </w:r>
      <w:r>
        <w:rPr>
          <w:rFonts w:ascii="Garamond" w:hAnsi="Garamond"/>
        </w:rPr>
        <w:t>. Estabelece-se por esta L</w:t>
      </w:r>
      <w:r w:rsidRPr="002C5480" w:rsidR="00F93C20">
        <w:rPr>
          <w:rFonts w:ascii="Garamond" w:hAnsi="Garamond"/>
        </w:rPr>
        <w:t xml:space="preserve">ei que, os programas habitacionais promovidos pelo Município de </w:t>
      </w:r>
      <w:r>
        <w:rPr>
          <w:rFonts w:ascii="Garamond" w:hAnsi="Garamond"/>
        </w:rPr>
        <w:t>Mogi Mirim</w:t>
      </w:r>
      <w:r w:rsidRPr="002C5480" w:rsidR="00F93C20">
        <w:rPr>
          <w:rFonts w:ascii="Garamond" w:hAnsi="Garamond"/>
        </w:rPr>
        <w:t xml:space="preserve">, terão como prioridade a mulher vítima de violência doméstica e familiar, na aquisição do imóvel, contando que apresente qualquer um dos seguintes requisitos: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I</w:t>
      </w:r>
      <w:r w:rsidRPr="002C5480">
        <w:rPr>
          <w:rFonts w:ascii="Garamond" w:hAnsi="Garamond"/>
        </w:rPr>
        <w:t xml:space="preserve"> – certidão que comprove a existência de ação penal enquadrando o agressor nos termos da Lei Federal nº 11.340, de 7 de agosto de 2006 – Lei Maria da Penha;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II</w:t>
      </w:r>
      <w:r w:rsidRPr="002C5480">
        <w:rPr>
          <w:rFonts w:ascii="Garamond" w:hAnsi="Garamond"/>
        </w:rPr>
        <w:t xml:space="preserve"> – documento que comprove a instauração de inquérito policial contra o agressor nos termos da Lei Federal nº 11.340, de 7 de agosto de 2006 – Lei Maria da Penha; </w:t>
      </w:r>
    </w:p>
    <w:p w:rsidR="008010D4" w:rsidP="008010D4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III</w:t>
      </w:r>
      <w:r w:rsidRPr="002C5480">
        <w:rPr>
          <w:rFonts w:ascii="Garamond" w:hAnsi="Garamond"/>
        </w:rPr>
        <w:t xml:space="preserve"> – relatório elaborado por assistente social que realizou o atendimento da vítima em qualquer órgão da rede de proteção em defesa dos direitos da mulher existente no município.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Art. 2º</w:t>
      </w:r>
      <w:r w:rsidRPr="002C5480">
        <w:rPr>
          <w:rFonts w:ascii="Garamond" w:hAnsi="Garamond"/>
        </w:rPr>
        <w:t xml:space="preserve">. Para efeito do disposto nesta lei, consideram-se Programas Habitacionais, todas as ações da política habitacional do município de </w:t>
      </w:r>
      <w:r>
        <w:rPr>
          <w:rFonts w:ascii="Garamond" w:hAnsi="Garamond"/>
        </w:rPr>
        <w:t>Mogi Mirim</w:t>
      </w:r>
      <w:r w:rsidRPr="002C5480">
        <w:rPr>
          <w:rFonts w:ascii="Garamond" w:hAnsi="Garamond"/>
        </w:rPr>
        <w:t xml:space="preserve">, desenvolvidas por meio dos seus braços operacionais, através de recursos próprios do tesouro municipal, ou mediante parceria com a União, Estado ou entes privados.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Art. 3°</w:t>
      </w:r>
      <w:r w:rsidRPr="002C5480">
        <w:rPr>
          <w:rFonts w:ascii="Garamond" w:hAnsi="Garamond"/>
        </w:rPr>
        <w:t xml:space="preserve"> </w:t>
      </w:r>
      <w:r>
        <w:rPr>
          <w:rFonts w:ascii="Garamond" w:hAnsi="Garamond"/>
        </w:rPr>
        <w:t>Serão</w:t>
      </w:r>
      <w:r w:rsidRPr="002C5480">
        <w:rPr>
          <w:rFonts w:ascii="Garamond" w:hAnsi="Garamond"/>
        </w:rPr>
        <w:t xml:space="preserve"> destinado</w:t>
      </w:r>
      <w:r>
        <w:rPr>
          <w:rFonts w:ascii="Garamond" w:hAnsi="Garamond"/>
        </w:rPr>
        <w:t>s</w:t>
      </w:r>
      <w:r w:rsidRPr="002C5480">
        <w:rPr>
          <w:rFonts w:ascii="Garamond" w:hAnsi="Garamond"/>
        </w:rPr>
        <w:t xml:space="preserve"> 5% (cinco por cento) das r</w:t>
      </w:r>
      <w:r w:rsidR="008010D4">
        <w:rPr>
          <w:rFonts w:ascii="Garamond" w:hAnsi="Garamond"/>
        </w:rPr>
        <w:t xml:space="preserve">esidências para as mulheres em situação de violência doméstica, que comprovadamente residam há mais de 5 anos em Mogi Mirim e que </w:t>
      </w:r>
      <w:r w:rsidRPr="002C5480">
        <w:rPr>
          <w:rFonts w:ascii="Garamond" w:hAnsi="Garamond"/>
        </w:rPr>
        <w:t xml:space="preserve">preencherem algum dos requisitos do artigo 1°, incisos I, II e III.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Parágrafo Ú</w:t>
      </w:r>
      <w:r w:rsidRPr="00F21C4E" w:rsidR="00F93C20">
        <w:rPr>
          <w:rFonts w:ascii="Garamond" w:hAnsi="Garamond"/>
          <w:b/>
        </w:rPr>
        <w:t>nico</w:t>
      </w:r>
      <w:r w:rsidRPr="002C5480" w:rsidR="00F93C20">
        <w:rPr>
          <w:rFonts w:ascii="Garamond" w:hAnsi="Garamond"/>
        </w:rPr>
        <w:t xml:space="preserve">. Caso as mulheres não preencham os requisitos estabelecidos no artigo 1°, incisos I, II e III, as residências serão distribuídas para o público geral.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Art. 4°</w:t>
      </w:r>
      <w:r w:rsidRPr="002C5480">
        <w:rPr>
          <w:rFonts w:ascii="Garamond" w:hAnsi="Garamond"/>
        </w:rPr>
        <w:t xml:space="preserve">. O Poder Público Municipal respeitará os seguintes níveis de prioridade: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 xml:space="preserve">I </w:t>
      </w:r>
      <w:r w:rsidRPr="002C5480">
        <w:rPr>
          <w:rFonts w:ascii="Garamond" w:hAnsi="Garamond"/>
        </w:rPr>
        <w:t xml:space="preserve">– a mulher que está abrigada em uma casa abrigo ou na casa de parentes e amigos;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 xml:space="preserve">II </w:t>
      </w:r>
      <w:r w:rsidRPr="002C5480">
        <w:rPr>
          <w:rFonts w:ascii="Garamond" w:hAnsi="Garamond"/>
        </w:rPr>
        <w:t>– a mulher que tem filhos com alguma deficiência;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>III</w:t>
      </w:r>
      <w:r w:rsidRPr="002C5480" w:rsidR="00F93C20">
        <w:rPr>
          <w:rFonts w:ascii="Garamond" w:hAnsi="Garamond"/>
        </w:rPr>
        <w:t xml:space="preserve"> – a mulher que tem filhos menores sem deficiência; </w:t>
      </w:r>
    </w:p>
    <w:p w:rsidR="00F21C4E" w:rsidP="00F21C4E">
      <w:pPr>
        <w:pStyle w:val="NormalWeb"/>
        <w:spacing w:line="360" w:lineRule="auto"/>
        <w:ind w:firstLine="708"/>
        <w:jc w:val="both"/>
        <w:rPr>
          <w:rFonts w:ascii="Garamond" w:hAnsi="Garamond"/>
        </w:rPr>
      </w:pPr>
      <w:r w:rsidRPr="00F21C4E">
        <w:rPr>
          <w:rFonts w:ascii="Garamond" w:hAnsi="Garamond"/>
          <w:b/>
        </w:rPr>
        <w:t xml:space="preserve">IV </w:t>
      </w:r>
      <w:r w:rsidRPr="002C5480">
        <w:rPr>
          <w:rFonts w:ascii="Garamond" w:hAnsi="Garamond"/>
        </w:rPr>
        <w:t>– a mulher com renda de até 3 (três) salários mínimos vigentes</w:t>
      </w:r>
      <w:r w:rsidR="008010D4">
        <w:rPr>
          <w:rFonts w:ascii="Garamond" w:hAnsi="Garamond"/>
        </w:rPr>
        <w:t>.</w:t>
      </w:r>
    </w:p>
    <w:p w:rsidR="00160F43" w:rsidRPr="002C5480" w:rsidP="00F21C4E">
      <w:pPr>
        <w:pStyle w:val="NormalWeb"/>
        <w:spacing w:line="360" w:lineRule="auto"/>
        <w:ind w:firstLine="708"/>
        <w:jc w:val="both"/>
        <w:rPr>
          <w:rFonts w:ascii="Garamond" w:hAnsi="Garamond" w:cs="Calibri"/>
          <w:color w:val="333333"/>
        </w:rPr>
      </w:pPr>
      <w:r w:rsidRPr="002C5480">
        <w:rPr>
          <w:rFonts w:ascii="Garamond" w:hAnsi="Garamond" w:cs="Calibri"/>
          <w:b/>
          <w:color w:val="333333"/>
        </w:rPr>
        <w:t xml:space="preserve">Art. </w:t>
      </w:r>
      <w:r w:rsidR="00F21C4E">
        <w:rPr>
          <w:rFonts w:ascii="Garamond" w:hAnsi="Garamond" w:cs="Calibri"/>
          <w:b/>
          <w:color w:val="333333"/>
        </w:rPr>
        <w:t>5</w:t>
      </w:r>
      <w:r w:rsidRPr="002C5480">
        <w:rPr>
          <w:rFonts w:ascii="Garamond" w:hAnsi="Garamond" w:cs="Calibri"/>
          <w:b/>
          <w:color w:val="333333"/>
        </w:rPr>
        <w:t>º</w:t>
      </w:r>
      <w:r w:rsidRPr="002C5480">
        <w:rPr>
          <w:rFonts w:ascii="Garamond" w:hAnsi="Garamond" w:cs="Calibri"/>
          <w:color w:val="333333"/>
        </w:rPr>
        <w:t xml:space="preserve"> - O Poder Executivo regulamentará a presente Lei, no que lhe couber.</w:t>
      </w:r>
    </w:p>
    <w:p w:rsidR="000B5938" w:rsidRPr="002C5480" w:rsidP="00306BC4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</w:rPr>
      </w:pPr>
      <w:r w:rsidRPr="002C5480">
        <w:rPr>
          <w:rFonts w:ascii="Garamond" w:hAnsi="Garamond" w:cs="Calibri"/>
          <w:b/>
          <w:color w:val="333333"/>
          <w:sz w:val="24"/>
          <w:szCs w:val="24"/>
          <w:shd w:val="clear" w:color="auto" w:fill="FFFFFF"/>
        </w:rPr>
        <w:t xml:space="preserve">Art. </w:t>
      </w:r>
      <w:r w:rsidR="00F21C4E">
        <w:rPr>
          <w:rFonts w:ascii="Garamond" w:hAnsi="Garamond" w:cs="Calibri"/>
          <w:b/>
          <w:color w:val="333333"/>
          <w:sz w:val="24"/>
          <w:szCs w:val="24"/>
          <w:shd w:val="clear" w:color="auto" w:fill="FFFFFF"/>
        </w:rPr>
        <w:t>6</w:t>
      </w:r>
      <w:r w:rsidRPr="002C5480" w:rsidR="008F0EA5">
        <w:rPr>
          <w:rFonts w:ascii="Garamond" w:hAnsi="Garamond" w:cs="Calibri"/>
          <w:b/>
          <w:color w:val="333333"/>
          <w:sz w:val="24"/>
          <w:szCs w:val="24"/>
          <w:shd w:val="clear" w:color="auto" w:fill="FFFFFF"/>
        </w:rPr>
        <w:t>º</w:t>
      </w:r>
      <w:r w:rsidRPr="002C5480" w:rsidR="008F0EA5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 xml:space="preserve"> - </w:t>
      </w:r>
      <w:r w:rsidRPr="002C5480" w:rsidR="00CC3289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Esta Lei entra em vigor na data de sua publicação</w:t>
      </w:r>
      <w:r w:rsidRPr="002C5480" w:rsidR="00160F43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, revogadas as disposições em contrário.</w:t>
      </w:r>
    </w:p>
    <w:p w:rsidR="008F0EA5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06BC4" w:rsidRPr="00CC3289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01314" w:rsidRPr="008010D4" w:rsidP="008908A0">
      <w:pPr>
        <w:spacing w:line="360" w:lineRule="auto"/>
        <w:jc w:val="center"/>
        <w:rPr>
          <w:rFonts w:ascii="Garamond" w:hAnsi="Garamond" w:cs="Arial"/>
          <w:sz w:val="25"/>
          <w:szCs w:val="25"/>
        </w:rPr>
      </w:pPr>
      <w:r w:rsidRPr="008010D4">
        <w:rPr>
          <w:rFonts w:ascii="Garamond" w:hAnsi="Garamond" w:cs="Arial"/>
          <w:sz w:val="25"/>
          <w:szCs w:val="25"/>
        </w:rPr>
        <w:t xml:space="preserve">SALA DAS SESSÕES “VEREADOR SANTO RÓTOLLI”, </w:t>
      </w:r>
      <w:r w:rsidRPr="008010D4" w:rsidR="00A62349">
        <w:rPr>
          <w:rFonts w:ascii="Garamond" w:hAnsi="Garamond" w:cs="Arial"/>
          <w:sz w:val="25"/>
          <w:szCs w:val="25"/>
        </w:rPr>
        <w:t xml:space="preserve">aos </w:t>
      </w:r>
      <w:r w:rsidRPr="008010D4" w:rsidR="008010D4">
        <w:rPr>
          <w:rFonts w:ascii="Garamond" w:hAnsi="Garamond" w:cs="Arial"/>
          <w:sz w:val="25"/>
          <w:szCs w:val="25"/>
        </w:rPr>
        <w:t>09 de Novembro</w:t>
      </w:r>
      <w:r w:rsidRPr="008010D4">
        <w:rPr>
          <w:rFonts w:ascii="Garamond" w:hAnsi="Garamond" w:cs="Arial"/>
          <w:sz w:val="25"/>
          <w:szCs w:val="25"/>
        </w:rPr>
        <w:t xml:space="preserve"> </w:t>
      </w:r>
      <w:r w:rsidRPr="008010D4">
        <w:rPr>
          <w:rFonts w:ascii="Garamond" w:hAnsi="Garamond" w:cs="Arial"/>
          <w:sz w:val="25"/>
          <w:szCs w:val="25"/>
        </w:rPr>
        <w:t>de</w:t>
      </w:r>
      <w:r w:rsidRPr="008010D4">
        <w:rPr>
          <w:rFonts w:ascii="Garamond" w:hAnsi="Garamond" w:cs="Arial"/>
          <w:sz w:val="25"/>
          <w:szCs w:val="25"/>
        </w:rPr>
        <w:t xml:space="preserve"> 20</w:t>
      </w:r>
      <w:r w:rsidRPr="008010D4" w:rsidR="00B11872">
        <w:rPr>
          <w:rFonts w:ascii="Garamond" w:hAnsi="Garamond" w:cs="Arial"/>
          <w:sz w:val="25"/>
          <w:szCs w:val="25"/>
        </w:rPr>
        <w:t>21</w:t>
      </w:r>
      <w:r w:rsidRPr="008010D4">
        <w:rPr>
          <w:rFonts w:ascii="Garamond" w:hAnsi="Garamond" w:cs="Arial"/>
          <w:sz w:val="25"/>
          <w:szCs w:val="25"/>
        </w:rPr>
        <w:t>.</w:t>
      </w:r>
    </w:p>
    <w:p w:rsidR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8F0EA5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8010D4" w:rsidRPr="000B377F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P="00A62349"/>
    <w:p w:rsidR="00B5696D" w:rsidRPr="000B5938" w:rsidP="00B5696D">
      <w:pPr>
        <w:pStyle w:val="Heading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306BC4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292E9C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3477B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010D4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F21C4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6D3F0D" w:rsidP="005C42A6">
      <w:pPr>
        <w:jc w:val="center"/>
        <w:rPr>
          <w:rFonts w:ascii="Garamond" w:hAnsi="Garamond" w:cs="Arial"/>
          <w:b/>
          <w:sz w:val="26"/>
          <w:szCs w:val="26"/>
        </w:rPr>
      </w:pPr>
      <w:r w:rsidRPr="00363727">
        <w:rPr>
          <w:rFonts w:ascii="Garamond" w:hAnsi="Garamond" w:cs="Arial"/>
          <w:b/>
          <w:sz w:val="26"/>
          <w:szCs w:val="26"/>
        </w:rPr>
        <w:t>JU</w:t>
      </w:r>
      <w:r w:rsidRPr="00363727" w:rsidR="001C4881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8010D4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010D4" w:rsidRPr="008010D4" w:rsidP="008010D4">
      <w:pPr>
        <w:jc w:val="both"/>
        <w:rPr>
          <w:rFonts w:ascii="Garamond" w:hAnsi="Garamond" w:cs="Arial"/>
          <w:sz w:val="26"/>
          <w:szCs w:val="26"/>
        </w:rPr>
      </w:pPr>
    </w:p>
    <w:p w:rsidR="003477BE" w:rsidP="00306BC4">
      <w:pPr>
        <w:pStyle w:val="NormalWeb"/>
        <w:rPr>
          <w:rFonts w:ascii="Garamond" w:hAnsi="Garamond"/>
          <w:color w:val="000000"/>
          <w:sz w:val="26"/>
          <w:szCs w:val="26"/>
        </w:rPr>
      </w:pPr>
    </w:p>
    <w:p w:rsidR="000B5938" w:rsidRPr="00ED1F45" w:rsidP="008B4087">
      <w:pPr>
        <w:pStyle w:val="NormalWeb"/>
        <w:jc w:val="both"/>
        <w:rPr>
          <w:rFonts w:ascii="Garamond" w:hAnsi="Garamond" w:cs="Arial"/>
          <w:sz w:val="26"/>
          <w:szCs w:val="26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F93BE0" w:rsidP="000B5938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C4E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36136"/>
    <w:rsid w:val="00040708"/>
    <w:rsid w:val="0006107B"/>
    <w:rsid w:val="000657E7"/>
    <w:rsid w:val="00071D21"/>
    <w:rsid w:val="00097342"/>
    <w:rsid w:val="000976F5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39C0"/>
    <w:rsid w:val="001A56CD"/>
    <w:rsid w:val="001C4881"/>
    <w:rsid w:val="001C668A"/>
    <w:rsid w:val="001D4DC8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92E9C"/>
    <w:rsid w:val="002B3991"/>
    <w:rsid w:val="002C5480"/>
    <w:rsid w:val="002D4561"/>
    <w:rsid w:val="00301F05"/>
    <w:rsid w:val="0030524F"/>
    <w:rsid w:val="00306BC4"/>
    <w:rsid w:val="00332CD0"/>
    <w:rsid w:val="0034353B"/>
    <w:rsid w:val="00345995"/>
    <w:rsid w:val="003477BE"/>
    <w:rsid w:val="0035690F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6901"/>
    <w:rsid w:val="00637D6D"/>
    <w:rsid w:val="00656402"/>
    <w:rsid w:val="006667FF"/>
    <w:rsid w:val="00686322"/>
    <w:rsid w:val="006B6D6A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1066"/>
    <w:rsid w:val="007D588C"/>
    <w:rsid w:val="007E28F3"/>
    <w:rsid w:val="008002BD"/>
    <w:rsid w:val="008010D4"/>
    <w:rsid w:val="008028FA"/>
    <w:rsid w:val="00817C4A"/>
    <w:rsid w:val="00834BF7"/>
    <w:rsid w:val="008360E4"/>
    <w:rsid w:val="008441B8"/>
    <w:rsid w:val="00863DEE"/>
    <w:rsid w:val="008824ED"/>
    <w:rsid w:val="008908A0"/>
    <w:rsid w:val="008A2BA0"/>
    <w:rsid w:val="008B3733"/>
    <w:rsid w:val="008B4087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0CA"/>
    <w:rsid w:val="00A67FC8"/>
    <w:rsid w:val="00A75A25"/>
    <w:rsid w:val="00AB4281"/>
    <w:rsid w:val="00AB455C"/>
    <w:rsid w:val="00AC6C9F"/>
    <w:rsid w:val="00AE061A"/>
    <w:rsid w:val="00B10507"/>
    <w:rsid w:val="00B11872"/>
    <w:rsid w:val="00B153C2"/>
    <w:rsid w:val="00B26754"/>
    <w:rsid w:val="00B30BCB"/>
    <w:rsid w:val="00B43011"/>
    <w:rsid w:val="00B5218A"/>
    <w:rsid w:val="00B5696D"/>
    <w:rsid w:val="00B6073E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45147"/>
    <w:rsid w:val="00C5669B"/>
    <w:rsid w:val="00C56F96"/>
    <w:rsid w:val="00C61EDA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A553F"/>
    <w:rsid w:val="00DB1612"/>
    <w:rsid w:val="00DE0468"/>
    <w:rsid w:val="00DE0938"/>
    <w:rsid w:val="00DE7A12"/>
    <w:rsid w:val="00DF0DDA"/>
    <w:rsid w:val="00DF2C71"/>
    <w:rsid w:val="00E00D67"/>
    <w:rsid w:val="00E0302E"/>
    <w:rsid w:val="00E13EE6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1C4E"/>
    <w:rsid w:val="00F22FA3"/>
    <w:rsid w:val="00F246B5"/>
    <w:rsid w:val="00F368D4"/>
    <w:rsid w:val="00F435FE"/>
    <w:rsid w:val="00F54756"/>
    <w:rsid w:val="00F745F5"/>
    <w:rsid w:val="00F93BE0"/>
    <w:rsid w:val="00F93C2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DefaultParagraphFont"/>
    <w:rsid w:val="00CC3289"/>
  </w:style>
  <w:style w:type="character" w:styleId="Hyperlink">
    <w:name w:val="Hyperlink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5</cp:revision>
  <cp:lastPrinted>2021-09-30T16:22:00Z</cp:lastPrinted>
  <dcterms:created xsi:type="dcterms:W3CDTF">2021-10-15T12:19:00Z</dcterms:created>
  <dcterms:modified xsi:type="dcterms:W3CDTF">2021-11-10T17:50:00Z</dcterms:modified>
</cp:coreProperties>
</file>