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5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536">
      <w:pPr>
        <w:ind w:left="15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2021</w:t>
      </w:r>
    </w:p>
    <w:p w:rsidR="00F15536"/>
    <w:p w:rsidR="00F15536">
      <w:r>
        <w:tab/>
      </w:r>
      <w:r>
        <w:tab/>
      </w:r>
      <w:r>
        <w:tab/>
      </w:r>
    </w:p>
    <w:p w:rsidR="00F15536">
      <w:bookmarkStart w:id="0" w:name="_GoBack"/>
      <w:bookmarkEnd w:id="0"/>
    </w:p>
    <w:p w:rsidR="00F15536">
      <w:pPr>
        <w:pStyle w:val="BodyText3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F15536">
      <w:pPr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INSTITUÍDA A SEMANA MUNICIPAL DE CONSCIENTIZAÇÃO, PREVENÇÃO E COMBATE </w:t>
      </w:r>
      <w:r>
        <w:rPr>
          <w:rFonts w:ascii="Arial" w:eastAsia="Times New Roman" w:hAnsi="Arial" w:cs="Arial"/>
          <w:sz w:val="24"/>
          <w:szCs w:val="24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PRÁTICA DE QUEIMADAS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URBANAS E RURAIS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DÁ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OUTRAS PROVIDÊNCIAS. </w:t>
      </w:r>
    </w:p>
    <w:p w:rsidR="00F155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55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15536">
      <w:pPr>
        <w:jc w:val="center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5"/>
          <w:szCs w:val="25"/>
          <w:lang w:eastAsia="pt-BR"/>
        </w:rPr>
        <w:t>A CÂMARA MUNICIPAL DE MOGI-MIRIM APROVA: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t>Art. 1º. Fica instituíd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Semana Municipal de conscientização, prevenção e combate à prática de queimadas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urbanas e rurais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no Município de Mogi-Mirim</w:t>
      </w:r>
      <w:r>
        <w:rPr>
          <w:rFonts w:ascii="Arial" w:eastAsia="Times New Roman" w:hAnsi="Arial" w:cs="Arial"/>
          <w:sz w:val="24"/>
          <w:szCs w:val="24"/>
        </w:rPr>
        <w:t>/SP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a ser realizada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primeira semana do mês de maio.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Parágrafo primeiro. </w:t>
      </w:r>
      <w:r>
        <w:rPr>
          <w:rFonts w:ascii="Arial" w:eastAsia="Times New Roman" w:hAnsi="Arial" w:cs="Arial"/>
          <w:sz w:val="24"/>
          <w:szCs w:val="24"/>
        </w:rPr>
        <w:t>Esta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ei visa a Prevenção e Combate 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Prática de Queimadas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Urbanas e Rurais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 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tem por objetivo trazer à população de Mogi-Mirim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ações estruturadas para 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onscientização, prevenção e combate a prática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queimadas, incluindo procedimentos informativos e educacionais a respeito dos males causados pelas queimadas, suas causas, consequências, bem como o modo de evitá-las, com </w:t>
      </w:r>
      <w:r>
        <w:rPr>
          <w:rFonts w:ascii="Arial" w:eastAsia="Times New Roman" w:hAnsi="Arial" w:cs="Arial"/>
          <w:sz w:val="24"/>
          <w:szCs w:val="24"/>
        </w:rPr>
        <w:t>a finalidade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de:</w:t>
      </w:r>
    </w:p>
    <w:p w:rsidR="00F15536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  <w:t>I - Orientar a população, os servidores públicos Municipais e os p</w:t>
      </w:r>
      <w:r>
        <w:rPr>
          <w:rFonts w:ascii="Arial" w:eastAsia="Times New Roman" w:hAnsi="Arial" w:cs="Arial"/>
          <w:sz w:val="24"/>
          <w:szCs w:val="24"/>
          <w:lang w:eastAsia="pt-BR"/>
        </w:rPr>
        <w:t>restadores de serviços contratados pela Administração direta e indireta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sobre a proibição de atear fogo em terrenos, áreas públicas ou privadas,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urbanas e rurais,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nos materiais resultantes de limpezas realizadas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sem autorização competente; 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5536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II - Promov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er campanhas educativas no âmbito das Escolas Municipais sobre o perigo das queimadas e suas consequências para a saúde das pessoas,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sobre comprometimento do meio ambiente e o risco da extinção de espécies vegetais e animais; 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5536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III - Inibir as queimadas com a intensificação das ações de fiscalização; 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IV – Orientar acerca do perigo de soltar balões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pelo alto risco de provocar incêndios; </w:t>
      </w:r>
    </w:p>
    <w:p w:rsidR="00F15536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V - Reduzir a emissão de fumaça e dos poluentes em dispersão na atmosfera; 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VI – Reduzir </w:t>
      </w:r>
      <w:r>
        <w:rPr>
          <w:rFonts w:ascii="Arial" w:eastAsia="Times New Roman" w:hAnsi="Arial" w:cs="Arial"/>
          <w:sz w:val="24"/>
          <w:szCs w:val="24"/>
          <w:lang w:eastAsia="pt-BR"/>
        </w:rPr>
        <w:t>o número de pacientes atendidos com problemas respiratórios, bem com o agravamento das doenças respiratórias;</w:t>
      </w:r>
    </w:p>
    <w:p w:rsidR="00F15536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VII - Preservar o meio ambiente.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Parágrafo segundo. Nesta semana realizar-se-ão palestras, seminários com convite aberto a toda população, expo</w:t>
      </w:r>
      <w:r>
        <w:rPr>
          <w:rFonts w:ascii="Arial" w:eastAsia="Times New Roman" w:hAnsi="Arial" w:cs="Arial"/>
          <w:sz w:val="24"/>
          <w:szCs w:val="24"/>
          <w:lang w:eastAsia="pt-BR"/>
        </w:rPr>
        <w:t>ndo as políticas de trabalhos desenvolvidas no âmbito municipal, os resultados alcançados, bem como, as metas propostas para os próximos anos.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Art. 2º. A Semana referida nesta lei será incluída no calendário oficial do Município de Mogi-Mirim/SP. 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Art. </w:t>
      </w:r>
      <w:r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>
        <w:rPr>
          <w:rFonts w:ascii="Arial" w:eastAsia="Times New Roman" w:hAnsi="Arial" w:cs="Arial"/>
          <w:sz w:val="24"/>
          <w:szCs w:val="24"/>
        </w:rPr>
        <w:t>As despesas com a execução desta lei correrão por conta de dotações orçamentárias próprias.</w:t>
      </w:r>
    </w:p>
    <w:p w:rsidR="00F1553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Art. </w:t>
      </w:r>
      <w:r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>º. Esta Lei entra em vigor na data de sua publicação.</w:t>
      </w:r>
    </w:p>
    <w:p w:rsidR="00F15536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</w:p>
    <w:p w:rsidR="00F15536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“Vereador Santo Róttoli”, 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de novembro de 2021</w:t>
      </w:r>
    </w:p>
    <w:p w:rsidR="00F15536">
      <w:pPr>
        <w:ind w:left="2" w:hanging="2"/>
        <w:jc w:val="center"/>
        <w:rPr>
          <w:rFonts w:ascii="Arial" w:eastAsia="Arial" w:hAnsi="Arial" w:cs="Arial"/>
          <w:sz w:val="23"/>
          <w:szCs w:val="23"/>
        </w:rPr>
      </w:pPr>
    </w:p>
    <w:p w:rsidR="00F15536">
      <w:pPr>
        <w:ind w:left="2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ORIVALDO APARECIDO MAG</w:t>
      </w:r>
      <w:r>
        <w:rPr>
          <w:rFonts w:ascii="Arial" w:eastAsia="Arial" w:hAnsi="Arial" w:cs="Arial"/>
          <w:b/>
          <w:sz w:val="24"/>
          <w:szCs w:val="24"/>
        </w:rPr>
        <w:t>ALHÃES</w:t>
      </w:r>
      <w:r>
        <w:rPr>
          <w:rFonts w:ascii="Arial" w:eastAsia="Arial" w:hAnsi="Arial" w:cs="Arial"/>
          <w:b/>
          <w:sz w:val="24"/>
          <w:szCs w:val="24"/>
        </w:rPr>
        <w:br/>
        <w:t>PSD</w:t>
      </w:r>
      <w:r>
        <w:rPr>
          <w:rFonts w:ascii="Arial" w:eastAsia="Arial" w:hAnsi="Arial" w:cs="Arial"/>
          <w:b/>
          <w:sz w:val="24"/>
          <w:szCs w:val="24"/>
        </w:rPr>
        <w:t>B</w:t>
      </w:r>
    </w:p>
    <w:p w:rsidR="00F15536">
      <w:pPr>
        <w:ind w:left="2" w:hanging="2"/>
        <w:jc w:val="center"/>
        <w:rPr>
          <w:rFonts w:ascii="Arial" w:eastAsia="Times New Roman" w:hAnsi="Arial" w:cs="Arial"/>
          <w:sz w:val="24"/>
          <w:szCs w:val="24"/>
        </w:rPr>
      </w:pPr>
    </w:p>
    <w:p w:rsidR="00F15536">
      <w:pPr>
        <w:ind w:left="4111"/>
        <w:jc w:val="both"/>
        <w:rPr>
          <w:rFonts w:ascii="Times New Roman" w:hAnsi="Times New Roman"/>
          <w:sz w:val="24"/>
          <w:szCs w:val="24"/>
        </w:rPr>
      </w:pPr>
    </w:p>
    <w:p w:rsidR="00F15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15536">
      <w:pPr>
        <w:jc w:val="center"/>
        <w:rPr>
          <w:rFonts w:ascii="Arial" w:hAnsi="Arial" w:cs="Arial"/>
          <w:b/>
          <w:sz w:val="24"/>
          <w:szCs w:val="24"/>
        </w:rPr>
      </w:pPr>
    </w:p>
    <w:p w:rsidR="00F155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As queimadas geram destruição ambiental dos biomas e</w:t>
      </w:r>
      <w:r>
        <w:rPr>
          <w:rStyle w:val="hgkelc"/>
          <w:rFonts w:ascii="Arial" w:hAnsi="Arial" w:cs="Arial"/>
          <w:sz w:val="24"/>
          <w:szCs w:val="24"/>
        </w:rPr>
        <w:t xml:space="preserve"> das demais</w:t>
      </w:r>
      <w:r>
        <w:rPr>
          <w:rStyle w:val="hgkelc"/>
          <w:rFonts w:ascii="Arial" w:hAnsi="Arial" w:cs="Arial"/>
          <w:sz w:val="24"/>
          <w:szCs w:val="24"/>
        </w:rPr>
        <w:t xml:space="preserve"> áreas </w:t>
      </w:r>
      <w:r>
        <w:rPr>
          <w:rStyle w:val="hgkelc"/>
          <w:rFonts w:ascii="Arial" w:hAnsi="Arial" w:cs="Arial"/>
          <w:sz w:val="24"/>
          <w:szCs w:val="24"/>
        </w:rPr>
        <w:t>atingidas por elas</w:t>
      </w:r>
      <w:r>
        <w:rPr>
          <w:rStyle w:val="hgkelc"/>
          <w:rFonts w:ascii="Arial" w:hAnsi="Arial" w:cs="Arial"/>
          <w:sz w:val="24"/>
          <w:szCs w:val="24"/>
        </w:rPr>
        <w:t xml:space="preserve">, também emitem gases poluentes e fumaças que são </w:t>
      </w:r>
      <w:r>
        <w:rPr>
          <w:rStyle w:val="hgkelc"/>
          <w:rFonts w:ascii="Arial" w:hAnsi="Arial" w:cs="Arial"/>
          <w:sz w:val="24"/>
          <w:szCs w:val="24"/>
        </w:rPr>
        <w:t xml:space="preserve">extremamentes </w:t>
      </w:r>
      <w:r>
        <w:rPr>
          <w:rStyle w:val="hgkelc"/>
          <w:rFonts w:ascii="Arial" w:hAnsi="Arial" w:cs="Arial"/>
          <w:sz w:val="24"/>
          <w:szCs w:val="24"/>
        </w:rPr>
        <w:t>prejudiciais à saúde do ser humano</w:t>
      </w:r>
      <w:r>
        <w:rPr>
          <w:rFonts w:ascii="Arial" w:hAnsi="Arial" w:cs="Arial"/>
          <w:sz w:val="24"/>
          <w:szCs w:val="24"/>
        </w:rPr>
        <w:t>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existir legislações que </w:t>
      </w:r>
      <w:r>
        <w:rPr>
          <w:rFonts w:ascii="Arial" w:hAnsi="Arial" w:cs="Arial"/>
          <w:sz w:val="24"/>
          <w:szCs w:val="24"/>
        </w:rPr>
        <w:t>preveem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sanções</w:t>
      </w:r>
      <w:r>
        <w:rPr>
          <w:rFonts w:ascii="Arial" w:hAnsi="Arial" w:cs="Arial"/>
          <w:sz w:val="24"/>
          <w:szCs w:val="24"/>
        </w:rPr>
        <w:t xml:space="preserve"> aos infratores, a falta de ações de fiscalização e coerção, e, principalmente, a falta de empenho na educação e conscientização das pessoas, torna a legislação inócua, posto que não produz os efeitos para a</w:t>
      </w:r>
      <w:r>
        <w:rPr>
          <w:rFonts w:ascii="Arial" w:hAnsi="Arial" w:cs="Arial"/>
          <w:sz w:val="24"/>
          <w:szCs w:val="24"/>
        </w:rPr>
        <w:t xml:space="preserve"> qual foi criada.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prejuízos das queimadas para o meio ambiente são mais do que conhecidos; espécies animais e vegetais são extintas, nascentes secam, árvores de grande porte morrem, o ar fica poluído, a umidade relativa do ar diminui assustadoramente,</w:t>
      </w:r>
      <w:r>
        <w:rPr>
          <w:rFonts w:ascii="Arial" w:hAnsi="Arial" w:cs="Arial"/>
          <w:sz w:val="24"/>
          <w:szCs w:val="24"/>
        </w:rPr>
        <w:t xml:space="preserve"> comprometendo a saúde de todos, especialmente das crianças e idosos.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Importante destacar, que, as queimadas também trazem prejuízos para os cofres públicos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os gastos com o combate aos incêndios, a recuperação das áreas devastadas, e os recursos despend</w:t>
      </w:r>
      <w:r>
        <w:rPr>
          <w:rFonts w:ascii="Arial" w:hAnsi="Arial" w:cs="Arial"/>
          <w:sz w:val="24"/>
          <w:szCs w:val="24"/>
        </w:rPr>
        <w:t>idos com o tratamento dos pacientes nunca são contabilizados. Aliás, é bom ressaltar que os tratamentos de saúde sempre são caros e, por vezes, não resultam em recuperação completa dos pacientes, alguns morrem e outros passam para a condição de doentes crô</w:t>
      </w:r>
      <w:r>
        <w:rPr>
          <w:rFonts w:ascii="Arial" w:hAnsi="Arial" w:cs="Arial"/>
          <w:sz w:val="24"/>
          <w:szCs w:val="24"/>
        </w:rPr>
        <w:t>nicos que sempre precisarão de cuidados médicos cada vez mais sofisticados e caros.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chegada do inverno, </w:t>
      </w:r>
      <w:r>
        <w:rPr>
          <w:rFonts w:ascii="Arial" w:hAnsi="Arial" w:cs="Arial"/>
          <w:color w:val="000000" w:themeColor="text1"/>
          <w:sz w:val="24"/>
          <w:szCs w:val="24"/>
        </w:rPr>
        <w:t>no mês de junho</w:t>
      </w:r>
      <w:r>
        <w:rPr>
          <w:rFonts w:ascii="Arial" w:hAnsi="Arial" w:cs="Arial"/>
          <w:sz w:val="24"/>
          <w:szCs w:val="24"/>
        </w:rPr>
        <w:t>, marca o início do período do ano em que o clima é mais seco e, consequentemente, aumenta a incidência de queimadas. A vegetação s</w:t>
      </w:r>
      <w:r>
        <w:rPr>
          <w:rFonts w:ascii="Arial" w:hAnsi="Arial" w:cs="Arial"/>
          <w:sz w:val="24"/>
          <w:szCs w:val="24"/>
        </w:rPr>
        <w:t xml:space="preserve">eca, é </w:t>
      </w:r>
      <w:r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combustível para o alastramento do fogo,</w:t>
      </w:r>
      <w:r>
        <w:rPr>
          <w:rFonts w:ascii="Arial" w:hAnsi="Arial" w:cs="Arial"/>
          <w:sz w:val="24"/>
          <w:szCs w:val="24"/>
        </w:rPr>
        <w:t xml:space="preserve"> sendo assim,</w:t>
      </w:r>
      <w:r>
        <w:rPr>
          <w:rFonts w:ascii="Arial" w:hAnsi="Arial" w:cs="Arial"/>
          <w:sz w:val="24"/>
          <w:szCs w:val="24"/>
        </w:rPr>
        <w:t xml:space="preserve"> é por este motivo que estamos propondo que a semana de conscientização seja </w:t>
      </w:r>
      <w:r>
        <w:rPr>
          <w:rFonts w:ascii="Arial" w:hAnsi="Arial" w:cs="Arial"/>
          <w:sz w:val="24"/>
          <w:szCs w:val="24"/>
        </w:rPr>
        <w:t>no mês anterior ao</w:t>
      </w:r>
      <w:r>
        <w:rPr>
          <w:rFonts w:ascii="Arial" w:hAnsi="Arial" w:cs="Arial"/>
          <w:sz w:val="24"/>
          <w:szCs w:val="24"/>
        </w:rPr>
        <w:t xml:space="preserve"> início des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 período.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Com o presente projeto buscamos criar condições para a adoção de ações </w:t>
      </w:r>
      <w:r>
        <w:rPr>
          <w:rFonts w:ascii="Arial" w:hAnsi="Arial" w:cs="Arial"/>
          <w:sz w:val="24"/>
          <w:szCs w:val="24"/>
        </w:rPr>
        <w:t>mais efetivas, especialmente de maneira preventiva, no combate a esse mal tão grande.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sociedade </w:t>
      </w:r>
      <w:r>
        <w:rPr>
          <w:rFonts w:ascii="Arial" w:hAnsi="Arial" w:cs="Arial"/>
          <w:sz w:val="24"/>
          <w:szCs w:val="24"/>
        </w:rPr>
        <w:t>precisa de medidas</w:t>
      </w:r>
      <w:r>
        <w:rPr>
          <w:rFonts w:ascii="Arial" w:hAnsi="Arial" w:cs="Arial"/>
          <w:sz w:val="24"/>
          <w:szCs w:val="24"/>
        </w:rPr>
        <w:t xml:space="preserve"> concretas e efetivas para combater as queimadas, sendo assim, é nossa obrigação, enquanto representantes dela, compelir a Administração P</w:t>
      </w:r>
      <w:r>
        <w:rPr>
          <w:rFonts w:ascii="Arial" w:hAnsi="Arial" w:cs="Arial"/>
          <w:sz w:val="24"/>
          <w:szCs w:val="24"/>
        </w:rPr>
        <w:t xml:space="preserve">ública, a quem compete adotar as providências </w:t>
      </w:r>
      <w:r>
        <w:rPr>
          <w:rFonts w:ascii="Arial" w:hAnsi="Arial" w:cs="Arial"/>
          <w:sz w:val="24"/>
          <w:szCs w:val="24"/>
        </w:rPr>
        <w:t>necessárias.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Portanto, espero contar com o apoio dos Nobres Colegas Vereadores para a aprovação da presente proposição que visa o interesse público.</w:t>
      </w:r>
    </w:p>
    <w:p w:rsidR="00F155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15536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“Vereador Santo Róttoli”, 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de novembro de 2021</w:t>
      </w:r>
    </w:p>
    <w:p w:rsidR="00F15536">
      <w:pPr>
        <w:spacing w:line="360" w:lineRule="auto"/>
        <w:ind w:left="2" w:hanging="2"/>
        <w:jc w:val="center"/>
        <w:rPr>
          <w:rFonts w:ascii="Arial" w:eastAsia="Arial" w:hAnsi="Arial" w:cs="Arial"/>
          <w:sz w:val="24"/>
          <w:szCs w:val="24"/>
        </w:rPr>
      </w:pPr>
    </w:p>
    <w:p w:rsidR="00F15536">
      <w:pPr>
        <w:spacing w:line="360" w:lineRule="auto"/>
        <w:ind w:left="2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ORIVALDO APARECIDO MAGALHÃES</w:t>
      </w:r>
      <w:r>
        <w:rPr>
          <w:rFonts w:ascii="Arial" w:eastAsia="Arial" w:hAnsi="Arial" w:cs="Arial"/>
          <w:b/>
          <w:sz w:val="24"/>
          <w:szCs w:val="24"/>
        </w:rPr>
        <w:br/>
        <w:t>PSDB</w:t>
      </w:r>
    </w:p>
    <w:p w:rsidR="00F1553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15536">
      <w:pPr>
        <w:ind w:left="4111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Footer"/>
    </w:pPr>
    <w:r>
      <w:t>Rua Dr. José Alves, 129 - Centro - Fone : (019) 3814.1200 - Fax: (019) 3814.1224 – Mogi Mirim - SP</w:t>
    </w:r>
  </w:p>
  <w:p w:rsidR="00F15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Header"/>
      <w:framePr w:w="2171" w:h="2525" w:hRule="atLeast" w:hSpace="141" w:wrap="none" w:vAnchor="page" w:hAnchor="page" w:x="981" w:y="725"/>
      <w:ind w:right="360"/>
    </w:pPr>
    <w:r>
      <w:rPr>
        <w:noProof/>
        <w:sz w:val="20"/>
        <w:lang w:eastAsia="pt-BR"/>
      </w:rPr>
      <w:drawing>
        <wp:inline distT="0" distB="0" distL="0" distR="0">
          <wp:extent cx="1036320" cy="754380"/>
          <wp:effectExtent l="0" t="0" r="0" b="0"/>
          <wp:docPr id="5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6856_23253704/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5536">
    <w:pPr>
      <w:pStyle w:val="Header"/>
      <w:tabs>
        <w:tab w:val="right" w:pos="7513"/>
      </w:tabs>
      <w:jc w:val="center"/>
      <w:rPr>
        <w:rFonts w:ascii="Arial" w:hAnsi="Arial"/>
        <w:b/>
        <w:sz w:val="34"/>
        <w:szCs w:val="34"/>
      </w:rPr>
    </w:pPr>
  </w:p>
  <w:p w:rsidR="00F15536">
    <w:pPr>
      <w:pStyle w:val="Header"/>
      <w:tabs>
        <w:tab w:val="right" w:pos="7513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>CÂMARA MUNICIPAL DE MOGI MIRIM</w:t>
    </w:r>
  </w:p>
  <w:p w:rsidR="00F15536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  <w:szCs w:val="24"/>
      </w:rPr>
      <w:t>Estado de São Paulo</w:t>
    </w:r>
  </w:p>
  <w:p w:rsidR="00F15536">
    <w:pPr>
      <w:pStyle w:val="Header"/>
    </w:pPr>
  </w:p>
  <w:p w:rsidR="00F15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36"/>
    <w:rsid w:val="00321698"/>
    <w:rsid w:val="00874002"/>
    <w:rsid w:val="00F15536"/>
  </w:rsids>
  <m:mathPr>
    <m:mathFont m:val="Cambria Math"/>
    <m:smallFrac/>
    <m:lMargin m:val="1440"/>
    <m:rMargin m:val="1440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2EF8F7B-EF3C-4CC5-89FD-BA69D41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spacing w:before="20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PlainText">
    <w:name w:val="Plain Text"/>
    <w:basedOn w:val="Normal"/>
    <w:link w:val="TextosemFormataoChar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DefaultParagraphFont"/>
    <w:link w:val="BodyText3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5</cp:revision>
  <dcterms:created xsi:type="dcterms:W3CDTF">2021-11-10T18:48:00Z</dcterms:created>
  <dcterms:modified xsi:type="dcterms:W3CDTF">2021-11-10T18:49:00Z</dcterms:modified>
  <cp:version>9.103.88.44548</cp:version>
</cp:coreProperties>
</file>