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272C00D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 xml:space="preserve">DE SILÊNCIO” PELO FALECIMENTO DA SENHORA </w:t>
      </w:r>
      <w:r w:rsidR="004D4659">
        <w:rPr>
          <w:rFonts w:ascii="Bookman Old Style" w:hAnsi="Bookman Old Style"/>
          <w:b/>
          <w:sz w:val="24"/>
        </w:rPr>
        <w:t>EUNICE DAVOLI ZULIANI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4D4659">
        <w:rPr>
          <w:rFonts w:ascii="Bookman Old Style" w:hAnsi="Bookman Old Style"/>
          <w:b/>
          <w:sz w:val="24"/>
        </w:rPr>
        <w:t xml:space="preserve"> OCORRIDO NO DIA 07</w:t>
      </w:r>
      <w:r w:rsidRPr="00201DC0" w:rsidR="00201DC0">
        <w:rPr>
          <w:rFonts w:ascii="Bookman Old Style" w:hAnsi="Bookman Old Style"/>
          <w:b/>
          <w:sz w:val="24"/>
        </w:rPr>
        <w:t xml:space="preserve"> DE </w:t>
      </w:r>
      <w:r w:rsidR="004D4659">
        <w:rPr>
          <w:rFonts w:ascii="Bookman Old Style" w:hAnsi="Bookman Old Style"/>
          <w:b/>
          <w:sz w:val="24"/>
        </w:rPr>
        <w:t>DEZEMB</w:t>
      </w:r>
      <w:r w:rsidR="000D0A61">
        <w:rPr>
          <w:rFonts w:ascii="Bookman Old Style" w:hAnsi="Bookman Old Style"/>
          <w:b/>
          <w:sz w:val="24"/>
        </w:rPr>
        <w:t>RO</w:t>
      </w:r>
      <w:r w:rsidR="00201DC0">
        <w:rPr>
          <w:rFonts w:ascii="Bookman Old Style" w:hAnsi="Bookman Old Style"/>
          <w:b/>
          <w:sz w:val="24"/>
        </w:rPr>
        <w:t xml:space="preserve"> DE 2021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201DC0" w:rsidP="007B1503" w14:paraId="142A4BA1" w14:textId="0DE54873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0D5AB1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Pr="00201DC0"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 w14:paraId="69A170FF" w14:textId="1DE9712B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>o das atribuições que me confere ao artigo 162, do Regimento Interno da Câmara Municipal de Mogi Mirim, que sejam consignados em Ata dos Trabalhos votos de pr</w:t>
      </w:r>
      <w:r w:rsidR="000D0A61">
        <w:rPr>
          <w:rFonts w:ascii="Bookman Old Style" w:hAnsi="Bookman Old Style"/>
          <w:sz w:val="24"/>
        </w:rPr>
        <w:t>ofundo pesar pelo falecimento da</w:t>
      </w:r>
      <w:r w:rsidRPr="00201DC0">
        <w:rPr>
          <w:rFonts w:ascii="Bookman Old Style" w:hAnsi="Bookman Old Style"/>
          <w:sz w:val="24"/>
        </w:rPr>
        <w:t xml:space="preserve"> senhor</w:t>
      </w:r>
      <w:r w:rsidR="000D0A61">
        <w:rPr>
          <w:rFonts w:ascii="Bookman Old Style" w:hAnsi="Bookman Old Style"/>
          <w:sz w:val="24"/>
        </w:rPr>
        <w:t>a</w:t>
      </w:r>
      <w:r w:rsidRPr="00201DC0">
        <w:rPr>
          <w:rFonts w:ascii="Bookman Old Style" w:hAnsi="Bookman Old Style"/>
          <w:sz w:val="24"/>
        </w:rPr>
        <w:t xml:space="preserve"> </w:t>
      </w:r>
      <w:r w:rsidR="004D4659">
        <w:rPr>
          <w:rFonts w:ascii="Bookman Old Style" w:hAnsi="Bookman Old Style"/>
          <w:b/>
          <w:sz w:val="24"/>
        </w:rPr>
        <w:t xml:space="preserve">Eunice </w:t>
      </w:r>
      <w:r w:rsidR="004D4659">
        <w:rPr>
          <w:rFonts w:ascii="Bookman Old Style" w:hAnsi="Bookman Old Style"/>
          <w:b/>
          <w:sz w:val="24"/>
        </w:rPr>
        <w:t>Davoli</w:t>
      </w:r>
      <w:r w:rsidR="004D4659">
        <w:rPr>
          <w:rFonts w:ascii="Bookman Old Style" w:hAnsi="Bookman Old Style"/>
          <w:b/>
          <w:sz w:val="24"/>
        </w:rPr>
        <w:t xml:space="preserve"> </w:t>
      </w:r>
      <w:r w:rsidR="004D4659">
        <w:rPr>
          <w:rFonts w:ascii="Bookman Old Style" w:hAnsi="Bookman Old Style"/>
          <w:b/>
          <w:sz w:val="24"/>
        </w:rPr>
        <w:t>Zuliani</w:t>
      </w:r>
      <w:r w:rsidRPr="00201DC0">
        <w:rPr>
          <w:rFonts w:ascii="Bookman Old Style" w:hAnsi="Bookman Old Style"/>
          <w:sz w:val="24"/>
        </w:rPr>
        <w:t>,</w:t>
      </w:r>
      <w:r w:rsidR="004D4659">
        <w:rPr>
          <w:rFonts w:ascii="Bookman Old Style" w:hAnsi="Bookman Old Style"/>
          <w:sz w:val="24"/>
        </w:rPr>
        <w:t xml:space="preserve"> ocorrido no dia 07</w:t>
      </w:r>
      <w:r>
        <w:rPr>
          <w:rFonts w:ascii="Bookman Old Style" w:hAnsi="Bookman Old Style"/>
          <w:sz w:val="24"/>
        </w:rPr>
        <w:t xml:space="preserve"> de </w:t>
      </w:r>
      <w:r w:rsidR="004D4659">
        <w:rPr>
          <w:rFonts w:ascii="Bookman Old Style" w:hAnsi="Bookman Old Style"/>
          <w:sz w:val="24"/>
        </w:rPr>
        <w:t>dez</w:t>
      </w:r>
      <w:r w:rsidR="000D0A61">
        <w:rPr>
          <w:rFonts w:ascii="Bookman Old Style" w:hAnsi="Bookman Old Style"/>
          <w:sz w:val="24"/>
        </w:rPr>
        <w:t xml:space="preserve">embro. </w:t>
      </w:r>
    </w:p>
    <w:p w:rsidR="00201DC0" w:rsidRPr="00201DC0" w:rsidP="00201DC0" w14:paraId="7178CC76" w14:textId="77777777">
      <w:pPr>
        <w:jc w:val="both"/>
        <w:rPr>
          <w:rFonts w:ascii="Bookman Old Style" w:hAnsi="Bookman Old Style"/>
          <w:sz w:val="24"/>
        </w:rPr>
      </w:pPr>
    </w:p>
    <w:p w:rsidR="00201DC0" w:rsidP="00201DC0" w14:paraId="4248C54D" w14:textId="4C2EAA5D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 xml:space="preserve">Essa Casa Legislativa presta essa singela homenagem póstuma à família de </w:t>
      </w:r>
      <w:r w:rsidR="004D4659">
        <w:rPr>
          <w:rFonts w:ascii="Bookman Old Style" w:hAnsi="Bookman Old Style"/>
          <w:b/>
          <w:sz w:val="24"/>
        </w:rPr>
        <w:t xml:space="preserve">Eunice </w:t>
      </w:r>
      <w:r w:rsidR="004D4659">
        <w:rPr>
          <w:rFonts w:ascii="Bookman Old Style" w:hAnsi="Bookman Old Style"/>
          <w:b/>
          <w:sz w:val="24"/>
        </w:rPr>
        <w:t>Davoli</w:t>
      </w:r>
      <w:r w:rsidR="004D4659">
        <w:rPr>
          <w:rFonts w:ascii="Bookman Old Style" w:hAnsi="Bookman Old Style"/>
          <w:b/>
          <w:sz w:val="24"/>
        </w:rPr>
        <w:t xml:space="preserve"> </w:t>
      </w:r>
      <w:r w:rsidR="004D4659">
        <w:rPr>
          <w:rFonts w:ascii="Bookman Old Style" w:hAnsi="Bookman Old Style"/>
          <w:b/>
          <w:sz w:val="24"/>
        </w:rPr>
        <w:t>Zuliani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e propõe, ainda, na presente sessão, que seja guardado um respeitoso “Minuto de Silêncio”.</w:t>
      </w:r>
    </w:p>
    <w:p w:rsidR="00DB77CC" w:rsidP="00201DC0" w14:paraId="436772BF" w14:textId="72A9E9D1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 w14:paraId="7B7BEE5C" w14:textId="5C742DF1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</w:t>
      </w:r>
    </w:p>
    <w:p w:rsidR="00201DC0" w:rsidRPr="00201DC0" w:rsidP="00201DC0" w14:paraId="7CC5ED51" w14:textId="77777777">
      <w:pPr>
        <w:jc w:val="both"/>
        <w:rPr>
          <w:rFonts w:ascii="Bookman Old Style" w:hAnsi="Bookman Old Style"/>
          <w:sz w:val="24"/>
        </w:rPr>
      </w:pPr>
    </w:p>
    <w:p w:rsidR="001355AD" w:rsidP="00DB77CC" w14:paraId="0D00B459" w14:textId="4AF3F3EA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70BDC441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4D4659">
        <w:rPr>
          <w:rFonts w:ascii="Bookman Old Style" w:hAnsi="Bookman Old Style"/>
          <w:b/>
          <w:sz w:val="24"/>
          <w:szCs w:val="24"/>
        </w:rPr>
        <w:t>13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815C8">
        <w:rPr>
          <w:rFonts w:ascii="Bookman Old Style" w:hAnsi="Bookman Old Style"/>
          <w:b/>
          <w:sz w:val="24"/>
          <w:szCs w:val="24"/>
        </w:rPr>
        <w:t>dez</w:t>
      </w:r>
      <w:r w:rsidR="000D0A61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22A506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 w14:paraId="2FEAC07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44D55C15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 w14:paraId="483A5A9C" w14:textId="01B2E95E">
      <w:pPr>
        <w:jc w:val="center"/>
        <w:rPr>
          <w:rFonts w:ascii="Verdana" w:hAnsi="Verdana"/>
          <w:sz w:val="24"/>
        </w:rPr>
      </w:pPr>
    </w:p>
    <w:p w:rsidR="002806E4" w:rsidP="002806E4" w14:paraId="311C9753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 w14:paraId="30E620A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77F3D7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6520A5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DA238C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 w14:paraId="1369E8A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10F939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D9D7C1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AE6AB5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 w14:paraId="774047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812E11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75366A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9639B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 w14:paraId="0F31C10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C8152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0E0FFB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 w14:paraId="62BEFB4E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3BBB86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39F0650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 w14:paraId="66C2074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9EDF7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5EF2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 w14:paraId="33BAD29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12E2C1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35E7FD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5C37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 w14:paraId="7BD37A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B1E7B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B6A70C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D7492B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 w14:paraId="1C2DB1A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005237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02E77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1A0D499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 w14:paraId="6208B3F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ED16C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C8EB81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A3A0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 w14:paraId="502E47B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A82A7A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165850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4EAD70E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 w14:paraId="6ED218F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140ED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58A7C50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FEEF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 w14:paraId="100F54C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33D7A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AE492C2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 w14:paraId="0DDEF0B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4BCC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628BB9A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5ED3F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 w14:paraId="41F6E52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7C1E00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3BB9A9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F25B7D1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 w14:paraId="1509B28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012CA9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F2219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714378" w14:paraId="47AF74B1" w14:textId="77777777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 w14:paraId="011E8B94" w14:textId="3AB3E930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 w14:paraId="4E3B960F" w14:textId="5DAE3D3E">
    <w:pPr>
      <w:jc w:val="center"/>
      <w:rPr>
        <w:sz w:val="18"/>
      </w:rPr>
    </w:pPr>
  </w:p>
  <w:p w:rsidR="00FE4013" w:rsidP="008349EA" w14:paraId="00705310" w14:textId="702F30A0">
    <w:pPr>
      <w:jc w:val="center"/>
      <w:rPr>
        <w:sz w:val="18"/>
      </w:rPr>
    </w:pPr>
  </w:p>
  <w:p w:rsidR="00FE4013" w:rsidP="008349EA" w14:paraId="5D696395" w14:textId="2F1E4171">
    <w:pPr>
      <w:jc w:val="center"/>
      <w:rPr>
        <w:sz w:val="18"/>
      </w:rPr>
    </w:pPr>
  </w:p>
  <w:p w:rsidR="00FE4013" w:rsidP="008349EA" w14:paraId="36C15E9F" w14:textId="5EB577D3">
    <w:pPr>
      <w:jc w:val="center"/>
      <w:rPr>
        <w:sz w:val="18"/>
      </w:rPr>
    </w:pPr>
  </w:p>
  <w:p w:rsidR="00FE4013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0A61"/>
    <w:rsid w:val="000D2AE5"/>
    <w:rsid w:val="000D5AB1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6E29"/>
    <w:rsid w:val="001B783D"/>
    <w:rsid w:val="001D2313"/>
    <w:rsid w:val="001E037C"/>
    <w:rsid w:val="001F475F"/>
    <w:rsid w:val="00201DC0"/>
    <w:rsid w:val="00217384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2D16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D4659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62ACD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C7D6F-26DC-4640-9C13-DFD507F4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2021-12-02T14:33:00Z</cp:lastPrinted>
  <dcterms:created xsi:type="dcterms:W3CDTF">2021-12-10T17:36:00Z</dcterms:created>
  <dcterms:modified xsi:type="dcterms:W3CDTF">2021-12-10T17:36:00Z</dcterms:modified>
</cp:coreProperties>
</file>