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046B">
        <w:rPr>
          <w:rFonts w:ascii="Calibri" w:hAnsi="Calibri" w:cs="Calibri"/>
          <w:color w:val="000000" w:themeColor="text1"/>
          <w:sz w:val="22"/>
          <w:szCs w:val="22"/>
        </w:rPr>
        <w:t>sobre as obras de implantação de coletores e interceptores da rede de esgotos, nas margens do córrego Santo Antônio, na Av</w:t>
      </w:r>
      <w:r w:rsidR="00D710DA">
        <w:rPr>
          <w:rFonts w:ascii="Calibri" w:hAnsi="Calibri" w:cs="Calibri"/>
          <w:color w:val="000000" w:themeColor="text1"/>
          <w:sz w:val="22"/>
          <w:szCs w:val="22"/>
        </w:rPr>
        <w:t>enida Brasil, e sobre a Estação de Tratamento de Esgoto (ETE) do município.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6B6F27">
      <w:pPr>
        <w:tabs>
          <w:tab w:val="left" w:pos="6435"/>
        </w:tabs>
        <w:spacing w:line="2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0A2972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</w:t>
      </w:r>
      <w:r w:rsidR="00B8046B">
        <w:rPr>
          <w:rFonts w:ascii="Times New Roman" w:hAnsi="Times New Roman" w:cs="Times New Roman"/>
        </w:rPr>
        <w:t>mo Senhor Prefeito, através da s</w:t>
      </w:r>
      <w:r>
        <w:rPr>
          <w:rFonts w:ascii="Times New Roman" w:hAnsi="Times New Roman" w:cs="Times New Roman"/>
        </w:rPr>
        <w:t>ecretaria</w:t>
      </w:r>
      <w:r w:rsidR="00B8046B">
        <w:rPr>
          <w:rFonts w:ascii="Times New Roman" w:hAnsi="Times New Roman" w:cs="Times New Roman"/>
        </w:rPr>
        <w:t>s e departamentos</w:t>
      </w:r>
      <w:r>
        <w:rPr>
          <w:rFonts w:ascii="Times New Roman" w:hAnsi="Times New Roman" w:cs="Times New Roman"/>
        </w:rPr>
        <w:t xml:space="preserve"> competente</w:t>
      </w:r>
      <w:r w:rsidR="00B8046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Pr="00806509">
        <w:rPr>
          <w:rFonts w:ascii="Times New Roman" w:hAnsi="Times New Roman" w:cs="Times New Roman"/>
          <w:b/>
        </w:rPr>
        <w:t xml:space="preserve">informações e documentos referentes </w:t>
      </w:r>
      <w:r w:rsidR="00B8046B">
        <w:rPr>
          <w:rFonts w:ascii="Times New Roman" w:hAnsi="Times New Roman" w:cs="Times New Roman"/>
          <w:b/>
        </w:rPr>
        <w:t>às obras de implantação de coletores e interceptores da rede de esgotos, nas margens do córrego Santo Antônio, na Av. Brasil, requerendo:</w:t>
      </w:r>
    </w:p>
    <w:p w:rsid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 </w:t>
      </w:r>
      <w:r w:rsidR="00B8046B">
        <w:rPr>
          <w:rFonts w:ascii="Times New Roman" w:hAnsi="Times New Roman" w:cs="Times New Roman"/>
        </w:rPr>
        <w:t>sobre a execução das referidas obras,</w:t>
      </w:r>
      <w:r w:rsidR="00197712">
        <w:rPr>
          <w:rFonts w:ascii="Times New Roman" w:hAnsi="Times New Roman" w:cs="Times New Roman"/>
        </w:rPr>
        <w:t xml:space="preserve"> etapas concluídas e restantes, contemplando os prazos para execução dos mesmos.</w:t>
      </w:r>
    </w:p>
    <w:p w:rsidR="00F76D78" w:rsidRPr="00F76D78" w:rsidP="00F76D78">
      <w:pPr>
        <w:pStyle w:val="ListParagraph"/>
        <w:spacing w:line="360" w:lineRule="auto"/>
        <w:ind w:left="993" w:right="-568"/>
        <w:jc w:val="both"/>
        <w:rPr>
          <w:rFonts w:ascii="Times New Roman" w:hAnsi="Times New Roman" w:cs="Times New Roman"/>
        </w:rPr>
      </w:pPr>
    </w:p>
    <w:p w:rsidR="000A2972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os custos referentes aos referidos serviços.</w:t>
      </w:r>
    </w:p>
    <w:p w:rsidR="00EF6893" w:rsidRPr="00EF6893" w:rsidP="00EF6893">
      <w:pPr>
        <w:pStyle w:val="ListParagraph"/>
        <w:rPr>
          <w:rFonts w:ascii="Times New Roman" w:hAnsi="Times New Roman" w:cs="Times New Roman"/>
        </w:rPr>
      </w:pPr>
    </w:p>
    <w:p w:rsidR="00EF6893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qual a atual capacidade de tratamento da Estação de Tratamento de Esgotos (ETE)</w:t>
      </w:r>
      <w:r w:rsidR="00921E1C">
        <w:rPr>
          <w:rFonts w:ascii="Times New Roman" w:hAnsi="Times New Roman" w:cs="Times New Roman"/>
        </w:rPr>
        <w:t xml:space="preserve"> e se existe algum procedimento de instalação de novos módulos em andamento.</w:t>
      </w:r>
    </w:p>
    <w:p w:rsidR="00EF6893" w:rsidRPr="00EF6893" w:rsidP="00EF6893">
      <w:pPr>
        <w:pStyle w:val="ListParagraph"/>
        <w:rPr>
          <w:rFonts w:ascii="Times New Roman" w:hAnsi="Times New Roman" w:cs="Times New Roman"/>
        </w:rPr>
      </w:pPr>
    </w:p>
    <w:p w:rsidR="00921E1C" w:rsidP="00921E1C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 w:rsidRPr="00921E1C">
        <w:rPr>
          <w:rFonts w:ascii="Times New Roman" w:hAnsi="Times New Roman" w:cs="Times New Roman"/>
        </w:rPr>
        <w:t>Informar os atuais índices de e</w:t>
      </w:r>
      <w:r w:rsidRPr="00921E1C">
        <w:rPr>
          <w:rFonts w:ascii="Times New Roman" w:hAnsi="Times New Roman" w:cs="Times New Roman"/>
        </w:rPr>
        <w:t>s</w:t>
      </w:r>
      <w:r w:rsidRPr="00921E1C">
        <w:rPr>
          <w:rFonts w:ascii="Times New Roman" w:hAnsi="Times New Roman" w:cs="Times New Roman"/>
        </w:rPr>
        <w:t xml:space="preserve">goto </w:t>
      </w:r>
      <w:r w:rsidRPr="00921E1C">
        <w:rPr>
          <w:rFonts w:ascii="Times New Roman" w:hAnsi="Times New Roman" w:cs="Times New Roman"/>
        </w:rPr>
        <w:t xml:space="preserve">e água </w:t>
      </w:r>
      <w:r w:rsidRPr="00921E1C">
        <w:rPr>
          <w:rFonts w:ascii="Times New Roman" w:hAnsi="Times New Roman" w:cs="Times New Roman"/>
        </w:rPr>
        <w:t>tratado</w:t>
      </w:r>
      <w:r w:rsidRPr="00921E1C">
        <w:rPr>
          <w:rFonts w:ascii="Times New Roman" w:hAnsi="Times New Roman" w:cs="Times New Roman"/>
        </w:rPr>
        <w:t>s</w:t>
      </w:r>
      <w:r w:rsidRPr="00921E1C">
        <w:rPr>
          <w:rFonts w:ascii="Times New Roman" w:hAnsi="Times New Roman" w:cs="Times New Roman"/>
        </w:rPr>
        <w:t xml:space="preserve"> no município, indicando quais regiões </w:t>
      </w:r>
      <w:r w:rsidRPr="00921E1C">
        <w:rPr>
          <w:rFonts w:ascii="Times New Roman" w:hAnsi="Times New Roman" w:cs="Times New Roman"/>
        </w:rPr>
        <w:t xml:space="preserve">e bairros apresentam deficiências, bem como as medidas adotadas pelo município para equacionar a questão.  </w:t>
      </w:r>
    </w:p>
    <w:p w:rsidR="00921E1C" w:rsidRPr="00921E1C" w:rsidP="00921E1C">
      <w:pPr>
        <w:spacing w:line="360" w:lineRule="auto"/>
        <w:ind w:right="-568"/>
        <w:jc w:val="both"/>
        <w:rPr>
          <w:rFonts w:ascii="Times New Roman" w:hAnsi="Times New Roman" w:cs="Times New Roman"/>
        </w:rPr>
      </w:pPr>
    </w:p>
    <w:p w:rsidR="00921E1C" w:rsidRP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a atual capacidade de vazão da Estação de Tratamento de Água (ETA) do município.</w:t>
      </w:r>
      <w:r w:rsidR="006B6F27">
        <w:rPr>
          <w:rFonts w:ascii="Times New Roman" w:hAnsi="Times New Roman" w:cs="Times New Roman"/>
        </w:rPr>
        <w:t xml:space="preserve"> 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19771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D710DA">
        <w:rPr>
          <w:rFonts w:ascii="Times New Roman" w:hAnsi="Times New Roman" w:cs="Times New Roman"/>
          <w:b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D710DA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197712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4493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97712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B6F27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21E1C"/>
    <w:rsid w:val="00933E9A"/>
    <w:rsid w:val="00974439"/>
    <w:rsid w:val="009D4BFB"/>
    <w:rsid w:val="00A339E3"/>
    <w:rsid w:val="00AA3FEF"/>
    <w:rsid w:val="00AE3C68"/>
    <w:rsid w:val="00B50A32"/>
    <w:rsid w:val="00B8046B"/>
    <w:rsid w:val="00B9390A"/>
    <w:rsid w:val="00BA756F"/>
    <w:rsid w:val="00BD4261"/>
    <w:rsid w:val="00C53911"/>
    <w:rsid w:val="00D710DA"/>
    <w:rsid w:val="00DA3EE5"/>
    <w:rsid w:val="00DC6D4C"/>
    <w:rsid w:val="00EF6893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5</cp:revision>
  <dcterms:created xsi:type="dcterms:W3CDTF">2022-02-10T13:28:00Z</dcterms:created>
  <dcterms:modified xsi:type="dcterms:W3CDTF">2022-02-11T12:33:00Z</dcterms:modified>
</cp:coreProperties>
</file>