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84" w:rsidRPr="004F0784" w:rsidRDefault="003648D1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</w:t>
      </w:r>
      <w:r w:rsidR="00132200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132200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132200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132200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132200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132200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132200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132200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132200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3648D1" w:rsidRPr="003648D1" w:rsidRDefault="003648D1" w:rsidP="003648D1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48D1">
        <w:rPr>
          <w:rFonts w:ascii="Times New Roman" w:hAnsi="Times New Roman" w:cs="Times New Roman"/>
          <w:b/>
          <w:sz w:val="24"/>
          <w:szCs w:val="24"/>
        </w:rPr>
        <w:t>PROJETO DE LEI Nº</w:t>
      </w:r>
      <w:r w:rsidRPr="003648D1">
        <w:rPr>
          <w:rFonts w:ascii="Times New Roman" w:hAnsi="Times New Roman" w:cs="Times New Roman"/>
          <w:b/>
          <w:sz w:val="24"/>
          <w:szCs w:val="24"/>
        </w:rPr>
        <w:t xml:space="preserve"> 29 DE 2022</w:t>
      </w:r>
    </w:p>
    <w:p w:rsidR="003648D1" w:rsidRPr="003648D1" w:rsidRDefault="003648D1" w:rsidP="003648D1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48D1" w:rsidRPr="003648D1" w:rsidRDefault="003648D1" w:rsidP="003648D1">
      <w:pPr>
        <w:pStyle w:val="Recuodecorpodetexto21"/>
        <w:ind w:left="3600" w:firstLine="0"/>
        <w:rPr>
          <w:b/>
          <w:szCs w:val="24"/>
        </w:rPr>
      </w:pPr>
      <w:r w:rsidRPr="003648D1">
        <w:rPr>
          <w:b/>
          <w:szCs w:val="24"/>
        </w:rPr>
        <w:t>DISPÕE SOBRE ABERTURA DE CRÉDITO ADICIONAL ESPECIAL SUPLEMENTAR, POR REMANEJAMENTO DE DOTAÇÕES ORÇAMENTÁRIAS, NO VALOR DE R$ 607.000,00.</w:t>
      </w:r>
    </w:p>
    <w:p w:rsidR="003648D1" w:rsidRPr="003648D1" w:rsidRDefault="003648D1" w:rsidP="003648D1">
      <w:pPr>
        <w:pStyle w:val="Recuodecorpodetexto21"/>
        <w:ind w:left="2124" w:right="-851" w:firstLine="0"/>
        <w:rPr>
          <w:szCs w:val="24"/>
        </w:rPr>
      </w:pPr>
    </w:p>
    <w:p w:rsidR="003648D1" w:rsidRPr="003648D1" w:rsidRDefault="003648D1" w:rsidP="003648D1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3648D1">
        <w:rPr>
          <w:rFonts w:ascii="Times New Roman" w:hAnsi="Times New Roman" w:cs="Times New Roman"/>
          <w:color w:val="auto"/>
        </w:rPr>
        <w:t>A</w:t>
      </w:r>
      <w:r w:rsidRPr="003648D1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3648D1">
        <w:rPr>
          <w:rFonts w:ascii="Times New Roman" w:hAnsi="Times New Roman" w:cs="Times New Roman"/>
          <w:color w:val="auto"/>
        </w:rPr>
        <w:t xml:space="preserve">aprovou e o Prefeito Municipal </w:t>
      </w:r>
      <w:r w:rsidRPr="003648D1">
        <w:rPr>
          <w:rFonts w:ascii="Times New Roman" w:hAnsi="Times New Roman" w:cs="Times New Roman"/>
          <w:b/>
          <w:color w:val="auto"/>
        </w:rPr>
        <w:t>DR. PAULO DE OLIVEIRA E SILVA</w:t>
      </w:r>
      <w:r w:rsidRPr="003648D1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3648D1" w:rsidRDefault="003648D1" w:rsidP="003648D1">
      <w:pPr>
        <w:pStyle w:val="Textoembloco1"/>
        <w:ind w:left="0" w:right="0" w:firstLine="3600"/>
        <w:rPr>
          <w:sz w:val="24"/>
          <w:szCs w:val="24"/>
        </w:rPr>
      </w:pPr>
      <w:r w:rsidRPr="003648D1">
        <w:rPr>
          <w:sz w:val="24"/>
          <w:szCs w:val="24"/>
        </w:rPr>
        <w:t>Art. 1º Fica o Poder Executivo autorizado a abrir, na Secretaria de Finanças, crédito adicional especial suplementar, no valor de R$ 477.000,00</w:t>
      </w:r>
      <w:r w:rsidRPr="003648D1">
        <w:rPr>
          <w:rFonts w:eastAsia="MS Mincho"/>
          <w:bCs/>
          <w:sz w:val="24"/>
          <w:szCs w:val="24"/>
        </w:rPr>
        <w:t xml:space="preserve"> (quatrocentos e setenta e sete mil reais)</w:t>
      </w:r>
      <w:r w:rsidRPr="003648D1">
        <w:rPr>
          <w:sz w:val="24"/>
          <w:szCs w:val="24"/>
        </w:rPr>
        <w:t>, nas seguintes classificações funcionais programáticas:</w:t>
      </w:r>
    </w:p>
    <w:p w:rsidR="003648D1" w:rsidRPr="003648D1" w:rsidRDefault="003648D1" w:rsidP="003648D1">
      <w:pPr>
        <w:pStyle w:val="Textoembloco1"/>
        <w:ind w:left="0" w:right="0" w:firstLine="3600"/>
        <w:rPr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245"/>
        <w:gridCol w:w="1417"/>
      </w:tblGrid>
      <w:tr w:rsidR="003648D1" w:rsidTr="003648D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D1" w:rsidRDefault="003648D1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01.49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D1" w:rsidRDefault="003648D1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SECRETARIA DE SAÚDE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D1" w:rsidRDefault="003648D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3648D1" w:rsidTr="003648D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D1" w:rsidRDefault="003648D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01.49.12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D1" w:rsidRDefault="003648D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Gestão da Saúde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D1" w:rsidRDefault="003648D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3648D1" w:rsidTr="003648D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D1" w:rsidRDefault="003648D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01.49.12.10.301.1004.2256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D1" w:rsidRDefault="003648D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Ampliação da Cobertura Pop. Estimada pelas Equipes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D1" w:rsidRDefault="003648D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3648D1" w:rsidTr="003648D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D1" w:rsidRDefault="003648D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D1" w:rsidRDefault="003648D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Serviços de Tecnologia da Informação e Comunicação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D1" w:rsidRDefault="003648D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450.000,00</w:t>
            </w:r>
          </w:p>
        </w:tc>
      </w:tr>
      <w:tr w:rsidR="003648D1" w:rsidTr="003648D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D1" w:rsidRDefault="003648D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D1" w:rsidRDefault="003648D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D1" w:rsidRDefault="003648D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3648D1" w:rsidTr="003648D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D1" w:rsidRDefault="003648D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4.4.90.52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D1" w:rsidRDefault="003648D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D1" w:rsidRDefault="003648D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3648D1" w:rsidTr="003648D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D1" w:rsidRDefault="003648D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D1" w:rsidRDefault="003648D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Federal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D1" w:rsidRDefault="003648D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27.000,00</w:t>
            </w:r>
          </w:p>
        </w:tc>
      </w:tr>
      <w:tr w:rsidR="003648D1" w:rsidTr="003648D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D1" w:rsidRDefault="003648D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D1" w:rsidRDefault="003648D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D1" w:rsidRDefault="003648D1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sz w:val="20"/>
              </w:rPr>
              <w:t xml:space="preserve">    </w:t>
            </w:r>
            <w:r>
              <w:rPr>
                <w:b/>
                <w:sz w:val="20"/>
              </w:rPr>
              <w:t>477.000,00</w:t>
            </w:r>
          </w:p>
        </w:tc>
      </w:tr>
    </w:tbl>
    <w:p w:rsidR="003648D1" w:rsidRDefault="003648D1" w:rsidP="003648D1">
      <w:pPr>
        <w:pStyle w:val="Textoembloco1"/>
        <w:ind w:left="0" w:right="0" w:firstLine="3600"/>
        <w:rPr>
          <w:sz w:val="24"/>
          <w:szCs w:val="24"/>
        </w:rPr>
      </w:pPr>
    </w:p>
    <w:p w:rsidR="003648D1" w:rsidRDefault="003648D1" w:rsidP="003648D1">
      <w:pPr>
        <w:pStyle w:val="Textoembloco1"/>
        <w:ind w:left="0" w:right="0" w:firstLine="3600"/>
        <w:rPr>
          <w:sz w:val="24"/>
          <w:szCs w:val="24"/>
        </w:rPr>
      </w:pPr>
      <w:r>
        <w:rPr>
          <w:sz w:val="24"/>
          <w:szCs w:val="24"/>
        </w:rPr>
        <w:t>Art. 2º O valor da presente abertura de crédito adicional especial suplementar será coberto por meio do remanejamento parcial da seguinte dotação orçamentária vigente:</w:t>
      </w:r>
    </w:p>
    <w:p w:rsidR="003648D1" w:rsidRDefault="003648D1" w:rsidP="003648D1">
      <w:pPr>
        <w:pStyle w:val="Textoembloco1"/>
        <w:ind w:left="0" w:right="0" w:firstLine="3600"/>
        <w:rPr>
          <w:sz w:val="24"/>
          <w:szCs w:val="24"/>
        </w:rPr>
      </w:pPr>
    </w:p>
    <w:p w:rsidR="003648D1" w:rsidRDefault="003648D1" w:rsidP="003648D1">
      <w:pPr>
        <w:pStyle w:val="Textoembloco1"/>
        <w:ind w:left="0" w:right="0" w:firstLine="3600"/>
        <w:rPr>
          <w:sz w:val="24"/>
          <w:szCs w:val="24"/>
        </w:rPr>
      </w:pPr>
    </w:p>
    <w:tbl>
      <w:tblPr>
        <w:tblW w:w="9228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5244"/>
        <w:gridCol w:w="1417"/>
      </w:tblGrid>
      <w:tr w:rsidR="003648D1" w:rsidRPr="003648D1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b/>
                <w:sz w:val="20"/>
                <w:szCs w:val="20"/>
              </w:rPr>
              <w:t>01.49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b/>
                <w:sz w:val="20"/>
                <w:szCs w:val="20"/>
              </w:rPr>
              <w:t>SECRETARIA DE SAÚDE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48D1" w:rsidRPr="003648D1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01.49.12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Gestão da Saúde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48D1" w:rsidRPr="003648D1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01.49.12.10.302.1004.2213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 xml:space="preserve">Ampliação dos </w:t>
            </w:r>
            <w:proofErr w:type="spellStart"/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Atend</w:t>
            </w:r>
            <w:proofErr w:type="spellEnd"/>
            <w:r w:rsidRPr="003648D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proofErr w:type="gramEnd"/>
            <w:r w:rsidRPr="003648D1">
              <w:rPr>
                <w:rFonts w:ascii="Times New Roman" w:hAnsi="Times New Roman" w:cs="Times New Roman"/>
                <w:sz w:val="20"/>
                <w:szCs w:val="20"/>
              </w:rPr>
              <w:t xml:space="preserve"> Urgência e </w:t>
            </w:r>
            <w:proofErr w:type="spellStart"/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Emerg</w:t>
            </w:r>
            <w:proofErr w:type="spellEnd"/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. Ambulatorial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48D1" w:rsidRPr="003648D1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3.3.90.39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8D1" w:rsidRPr="003648D1" w:rsidRDefault="003648D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 xml:space="preserve">       450.000,00</w:t>
            </w:r>
          </w:p>
        </w:tc>
      </w:tr>
      <w:tr w:rsidR="003648D1" w:rsidRPr="003648D1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8D1" w:rsidRPr="003648D1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48D1" w:rsidRPr="003648D1" w:rsidRDefault="003648D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8D1" w:rsidRPr="003648D1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01.49.12.10.301.1004.2256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Fornecimento de </w:t>
            </w:r>
            <w:proofErr w:type="spellStart"/>
            <w:r w:rsidRPr="00364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Medic</w:t>
            </w:r>
            <w:proofErr w:type="spellEnd"/>
            <w:r w:rsidRPr="00364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., </w:t>
            </w:r>
            <w:proofErr w:type="spellStart"/>
            <w:r w:rsidRPr="00364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lnsumos</w:t>
            </w:r>
            <w:proofErr w:type="spellEnd"/>
            <w:r w:rsidRPr="00364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Hosp. Suplementos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48D1" w:rsidRPr="003648D1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3.3.90.30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8D1" w:rsidRPr="003648D1" w:rsidRDefault="003648D1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27.000,00</w:t>
            </w:r>
          </w:p>
        </w:tc>
      </w:tr>
      <w:tr w:rsidR="003648D1" w:rsidRPr="003648D1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Fonte de Recurso – Federal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48D1" w:rsidRPr="003648D1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48D1" w:rsidRPr="003648D1" w:rsidRDefault="003648D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b/>
                <w:sz w:val="20"/>
                <w:szCs w:val="20"/>
              </w:rPr>
              <w:t>477.000,00</w:t>
            </w:r>
          </w:p>
        </w:tc>
      </w:tr>
    </w:tbl>
    <w:p w:rsidR="003648D1" w:rsidRDefault="003648D1" w:rsidP="003648D1">
      <w:pPr>
        <w:pStyle w:val="Textoembloco1"/>
        <w:ind w:left="0" w:right="0" w:firstLine="3600"/>
        <w:rPr>
          <w:sz w:val="24"/>
          <w:szCs w:val="24"/>
        </w:rPr>
      </w:pPr>
    </w:p>
    <w:p w:rsidR="003648D1" w:rsidRDefault="003648D1" w:rsidP="003648D1">
      <w:pPr>
        <w:pStyle w:val="Textoembloco1"/>
        <w:ind w:left="0" w:right="0" w:firstLine="3600"/>
        <w:rPr>
          <w:sz w:val="24"/>
          <w:szCs w:val="24"/>
        </w:rPr>
      </w:pPr>
    </w:p>
    <w:p w:rsidR="003648D1" w:rsidRDefault="003648D1" w:rsidP="003648D1">
      <w:pPr>
        <w:pStyle w:val="Textoembloco1"/>
        <w:ind w:left="0" w:right="0" w:firstLine="3600"/>
        <w:rPr>
          <w:sz w:val="24"/>
          <w:szCs w:val="24"/>
        </w:rPr>
      </w:pPr>
      <w:r>
        <w:rPr>
          <w:sz w:val="24"/>
          <w:szCs w:val="24"/>
        </w:rPr>
        <w:t>Art. 3º Fica, ainda, a Secretaria Municipal de Finanças autorizada a efetuar abertura de crédito adicional especial suplementar por superávit financeiro de 2021, na seguinte classificação funcional programática:</w:t>
      </w:r>
    </w:p>
    <w:p w:rsidR="00207677" w:rsidRDefault="00207677" w:rsidP="003648D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648D1" w:rsidRDefault="003648D1" w:rsidP="003648D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648D1" w:rsidRDefault="003648D1" w:rsidP="003648D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648D1" w:rsidRDefault="003648D1" w:rsidP="003648D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648D1" w:rsidRDefault="003648D1" w:rsidP="003648D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648D1" w:rsidRDefault="003648D1" w:rsidP="003648D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W w:w="9228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5244"/>
        <w:gridCol w:w="1417"/>
      </w:tblGrid>
      <w:tr w:rsidR="003648D1" w:rsidRPr="003648D1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b/>
                <w:sz w:val="20"/>
                <w:szCs w:val="20"/>
              </w:rPr>
              <w:t>01.49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b/>
                <w:sz w:val="20"/>
                <w:szCs w:val="20"/>
              </w:rPr>
              <w:t>SECRETARIA DE SAÚDE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48D1" w:rsidRPr="003648D1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01.49.12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Gestão da Saúde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48D1" w:rsidRPr="003648D1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01.49.12.10.302.1004.2101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Manutenção das Atividades do Centro de Especialidades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8D1" w:rsidRPr="003648D1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4.4.90.52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130.000,00</w:t>
            </w:r>
          </w:p>
        </w:tc>
      </w:tr>
      <w:tr w:rsidR="003648D1" w:rsidRPr="003648D1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Fonte de Recurso – Estado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8D1" w:rsidRPr="003648D1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48D1" w:rsidRPr="003648D1" w:rsidRDefault="003648D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130.000,00</w:t>
            </w:r>
          </w:p>
        </w:tc>
      </w:tr>
    </w:tbl>
    <w:p w:rsidR="003648D1" w:rsidRDefault="003648D1" w:rsidP="003648D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648D1" w:rsidRDefault="003648D1" w:rsidP="003648D1">
      <w:pPr>
        <w:pStyle w:val="Textoembloco1"/>
        <w:ind w:left="0" w:right="0" w:firstLine="3600"/>
        <w:rPr>
          <w:sz w:val="24"/>
          <w:szCs w:val="24"/>
        </w:rPr>
      </w:pPr>
    </w:p>
    <w:p w:rsidR="003648D1" w:rsidRPr="003648D1" w:rsidRDefault="003648D1" w:rsidP="003648D1">
      <w:pPr>
        <w:pStyle w:val="Textoembloco1"/>
        <w:ind w:left="0" w:right="0" w:firstLine="3600"/>
        <w:rPr>
          <w:sz w:val="24"/>
          <w:szCs w:val="24"/>
        </w:rPr>
      </w:pPr>
      <w:bookmarkStart w:id="0" w:name="_GoBack"/>
      <w:bookmarkEnd w:id="0"/>
      <w:r w:rsidRPr="003648D1">
        <w:rPr>
          <w:sz w:val="24"/>
          <w:szCs w:val="24"/>
        </w:rPr>
        <w:t xml:space="preserve">Art. 4º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3648D1">
          <w:rPr>
            <w:sz w:val="24"/>
            <w:szCs w:val="24"/>
          </w:rPr>
          <w:t>2022 a</w:t>
        </w:r>
      </w:smartTag>
      <w:r w:rsidRPr="003648D1">
        <w:rPr>
          <w:sz w:val="24"/>
          <w:szCs w:val="24"/>
        </w:rPr>
        <w:t xml:space="preserve"> 2025 e anexos V e VI da LDO de 2022, pelos valores ora suplementados nas respectivas classificações programáticas constantes do artigo 1º desta Lei. </w:t>
      </w:r>
    </w:p>
    <w:p w:rsidR="003648D1" w:rsidRPr="003648D1" w:rsidRDefault="003648D1" w:rsidP="003648D1">
      <w:pPr>
        <w:pStyle w:val="Textoembloco1"/>
        <w:ind w:left="0" w:right="0" w:firstLine="3600"/>
        <w:rPr>
          <w:sz w:val="24"/>
          <w:szCs w:val="24"/>
        </w:rPr>
      </w:pPr>
    </w:p>
    <w:p w:rsidR="003648D1" w:rsidRPr="003648D1" w:rsidRDefault="003648D1" w:rsidP="003648D1">
      <w:pPr>
        <w:pStyle w:val="Textoembloco1"/>
        <w:ind w:left="0" w:right="0" w:firstLine="3600"/>
        <w:rPr>
          <w:sz w:val="24"/>
          <w:szCs w:val="24"/>
        </w:rPr>
      </w:pPr>
      <w:r w:rsidRPr="003648D1">
        <w:rPr>
          <w:sz w:val="24"/>
          <w:szCs w:val="24"/>
        </w:rPr>
        <w:t>Art. 5º Esta Lei entra em vigor na data de sua publicação.</w:t>
      </w:r>
    </w:p>
    <w:p w:rsidR="003648D1" w:rsidRPr="003648D1" w:rsidRDefault="003648D1" w:rsidP="003648D1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648D1" w:rsidRPr="003648D1" w:rsidRDefault="003648D1" w:rsidP="003648D1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3648D1">
        <w:rPr>
          <w:rFonts w:ascii="Times New Roman" w:hAnsi="Times New Roman" w:cs="Times New Roman"/>
          <w:sz w:val="24"/>
          <w:szCs w:val="24"/>
        </w:rPr>
        <w:t>Prefeitura de Mogi Mirim, 9 de fevereiro de 2 022.</w:t>
      </w:r>
    </w:p>
    <w:p w:rsidR="003648D1" w:rsidRPr="003648D1" w:rsidRDefault="003648D1" w:rsidP="003648D1">
      <w:pPr>
        <w:rPr>
          <w:rFonts w:ascii="Times New Roman" w:hAnsi="Times New Roman" w:cs="Times New Roman"/>
          <w:sz w:val="24"/>
          <w:szCs w:val="24"/>
        </w:rPr>
      </w:pPr>
    </w:p>
    <w:p w:rsidR="003648D1" w:rsidRPr="003648D1" w:rsidRDefault="003648D1" w:rsidP="003648D1">
      <w:pPr>
        <w:rPr>
          <w:rFonts w:ascii="Times New Roman" w:hAnsi="Times New Roman" w:cs="Times New Roman"/>
          <w:sz w:val="24"/>
          <w:szCs w:val="24"/>
        </w:rPr>
      </w:pPr>
    </w:p>
    <w:p w:rsidR="003648D1" w:rsidRPr="003648D1" w:rsidRDefault="003648D1" w:rsidP="003648D1">
      <w:pPr>
        <w:rPr>
          <w:rFonts w:ascii="Times New Roman" w:hAnsi="Times New Roman" w:cs="Times New Roman"/>
          <w:sz w:val="24"/>
          <w:szCs w:val="24"/>
        </w:rPr>
      </w:pPr>
    </w:p>
    <w:p w:rsidR="003648D1" w:rsidRPr="003648D1" w:rsidRDefault="003648D1" w:rsidP="003648D1">
      <w:pPr>
        <w:pStyle w:val="Ttulo2"/>
        <w:ind w:left="36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48D1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3648D1" w:rsidRPr="003648D1" w:rsidRDefault="003648D1" w:rsidP="003648D1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648D1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</w:t>
      </w:r>
      <w:r w:rsidRPr="003648D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:rsidR="003648D1" w:rsidRPr="003648D1" w:rsidRDefault="003648D1" w:rsidP="003648D1">
      <w:pPr>
        <w:rPr>
          <w:rFonts w:ascii="Times New Roman" w:eastAsia="MS Mincho" w:hAnsi="Times New Roman" w:cs="Times New Roman"/>
          <w:sz w:val="24"/>
          <w:szCs w:val="24"/>
        </w:rPr>
      </w:pPr>
    </w:p>
    <w:p w:rsidR="003648D1" w:rsidRPr="003648D1" w:rsidRDefault="003648D1" w:rsidP="003648D1">
      <w:pPr>
        <w:rPr>
          <w:rFonts w:ascii="Times New Roman" w:eastAsia="MS Mincho" w:hAnsi="Times New Roman" w:cs="Times New Roman"/>
          <w:sz w:val="24"/>
          <w:szCs w:val="24"/>
        </w:rPr>
      </w:pPr>
    </w:p>
    <w:p w:rsidR="003648D1" w:rsidRPr="003648D1" w:rsidRDefault="003648D1" w:rsidP="003648D1">
      <w:pPr>
        <w:rPr>
          <w:rFonts w:ascii="Times New Roman" w:eastAsia="MS Mincho" w:hAnsi="Times New Roman" w:cs="Times New Roman"/>
          <w:sz w:val="20"/>
          <w:szCs w:val="20"/>
        </w:rPr>
      </w:pPr>
    </w:p>
    <w:p w:rsidR="003648D1" w:rsidRPr="003648D1" w:rsidRDefault="003648D1" w:rsidP="003648D1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3648D1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Pr="003648D1">
        <w:rPr>
          <w:rFonts w:ascii="Times New Roman" w:eastAsia="MS Mincho" w:hAnsi="Times New Roman" w:cs="Times New Roman"/>
          <w:b/>
          <w:sz w:val="20"/>
          <w:szCs w:val="20"/>
        </w:rPr>
        <w:t>29 de 2022</w:t>
      </w:r>
    </w:p>
    <w:p w:rsidR="003648D1" w:rsidRPr="003648D1" w:rsidRDefault="003648D1" w:rsidP="003648D1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3648D1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3648D1" w:rsidRPr="003648D1" w:rsidRDefault="003648D1" w:rsidP="003648D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3648D1" w:rsidRPr="003648D1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0A8" w:rsidRDefault="00EC10A8">
      <w:r>
        <w:separator/>
      </w:r>
    </w:p>
  </w:endnote>
  <w:endnote w:type="continuationSeparator" w:id="0">
    <w:p w:rsidR="00EC10A8" w:rsidRDefault="00EC1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0A8" w:rsidRDefault="00EC10A8">
      <w:r>
        <w:separator/>
      </w:r>
    </w:p>
  </w:footnote>
  <w:footnote w:type="continuationSeparator" w:id="0">
    <w:p w:rsidR="00EC10A8" w:rsidRDefault="00EC1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1322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592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322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1322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32200"/>
    <w:rsid w:val="001915A3"/>
    <w:rsid w:val="00193A1F"/>
    <w:rsid w:val="00207677"/>
    <w:rsid w:val="00214442"/>
    <w:rsid w:val="00217F62"/>
    <w:rsid w:val="003648D1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C32D95"/>
    <w:rsid w:val="00EC10A8"/>
    <w:rsid w:val="00F01731"/>
    <w:rsid w:val="00F071AE"/>
    <w:rsid w:val="00F16709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7A45E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3648D1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3648D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3648D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3648D1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3648D1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2022-02-14T16:51:00Z</dcterms:modified>
</cp:coreProperties>
</file>