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Emenda Modificativa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5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MODIFIQUE-SE: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Modifica-se o mapeamento do Anexo 2 - Zoneamento Urbano e Ambiental, alterando a Zona de Expansão Urbana 1 (ZEX 1) às margens da rodovia SP - 147 e limítrofe ao Vergel e à Zona Especial de Interesse Ambiental Várzea (ZEIA VÁRZEA), para ZEIA VÁRZEA em toda sua extensão,  no seguinte espaço representado pelo recorte: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</w:rPr>
        <w:drawing>
          <wp:inline distT="114300" distB="114300" distL="114300" distR="114300">
            <wp:extent cx="5820735" cy="3302000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96541" name="image2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73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33845322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651697" name="image4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1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1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1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5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1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18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1A">
      <w:pPr>
        <w:spacing w:line="360" w:lineRule="auto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1B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C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1D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E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88824189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2191953" name="image3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F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20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21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8"/>
      <w:headerReference w:type="default" r:id="rId9"/>
      <w:footerReference w:type="default" r:id="rId10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5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982134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28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3">
    <w:name w:val="normal_3"/>
  </w:style>
  <w:style w:type="table" w:customStyle="1" w:styleId="TableNormal3">
    <w:name w:val="Table Normal_3"/>
    <w:tblPr/>
  </w:style>
  <w:style w:type="paragraph" w:customStyle="1" w:styleId="Heading13">
    <w:name w:val="Heading 1_3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3">
    <w:name w:val="Heading 2_3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3">
    <w:name w:val="Heading 3_3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3">
    <w:name w:val="Heading 4_3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3">
    <w:name w:val="Heading 5_3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3">
    <w:name w:val="Heading 6_3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3">
    <w:name w:val="Title_3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/>
  </w:style>
  <w:style w:type="paragraph" w:customStyle="1" w:styleId="Heading14">
    <w:name w:val="Heading 1_4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4">
    <w:name w:val="Heading 2_4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4">
    <w:name w:val="Heading 3_4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4">
    <w:name w:val="Heading 4_4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4">
    <w:name w:val="Heading 5_4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4">
    <w:name w:val="Heading 6_4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4">
    <w:name w:val="Title_4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_3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_4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VkmJa2EVMj9tpmw/6QJ8qUy0g==">AMUW2mUgGElFhG3wZ5YrjjbD3eo+GJ0JTp/ff/6pScBk3kg1hfnxRL4R1jIf1RNevPs0x7GWOCyKefBxaA1aM8LQDcIfIXPdqpKiumKohr4aJnjzi8q1SGM=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