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50" w:rsidRPr="00F74350" w:rsidRDefault="00F74350" w:rsidP="00F74350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F74350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 xml:space="preserve">                                  </w:t>
      </w:r>
      <w:r w:rsidR="00FB2935" w:rsidRPr="00F74350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 xml:space="preserve"> </w:t>
      </w:r>
      <w:r w:rsidRPr="00F743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 DE LEI Nº </w:t>
      </w:r>
      <w:r w:rsidRPr="00F74350">
        <w:rPr>
          <w:rFonts w:ascii="Times New Roman" w:hAnsi="Times New Roman" w:cs="Times New Roman"/>
          <w:color w:val="000000" w:themeColor="text1"/>
          <w:sz w:val="24"/>
          <w:szCs w:val="24"/>
        </w:rPr>
        <w:t>45 DE 2022</w:t>
      </w:r>
      <w:r w:rsidRPr="00F743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43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End w:id="0"/>
      <w:r w:rsidRPr="00F743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43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43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43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43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43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43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43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74350" w:rsidRPr="00F74350" w:rsidRDefault="00F74350" w:rsidP="00F74350">
      <w:pPr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350">
        <w:rPr>
          <w:rFonts w:ascii="Times New Roman" w:hAnsi="Times New Roman" w:cs="Times New Roman"/>
          <w:b/>
          <w:sz w:val="24"/>
          <w:szCs w:val="24"/>
        </w:rPr>
        <w:t>AUTORIZA O MUNICÍPIO DE MOGI MIRIM, PELO PODER EXECUTIVO, A ALIENAR, POR DOAÇÃO, ÁREAS DE TERRENO À COMPANHIA DE DESENVOLVIMENTO HABITACIONAL E URBANO DO ESTADO DE SÃO PAULO (CDHU), PARA O FIM QUE ESPECIFICA E DÁ OUTRAS PROVIDÊNCIAS.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350" w:rsidRPr="00F74350" w:rsidRDefault="00F74350" w:rsidP="00F74350">
      <w:pPr>
        <w:pStyle w:val="article-text"/>
        <w:spacing w:before="0" w:after="0"/>
        <w:ind w:firstLine="3544"/>
        <w:jc w:val="both"/>
        <w:rPr>
          <w:rFonts w:ascii="Times New Roman" w:hAnsi="Times New Roman" w:cs="Times New Roman"/>
          <w:bCs/>
          <w:color w:val="auto"/>
        </w:rPr>
      </w:pPr>
      <w:r w:rsidRPr="00F74350">
        <w:rPr>
          <w:rFonts w:ascii="Times New Roman" w:hAnsi="Times New Roman" w:cs="Times New Roman"/>
          <w:color w:val="auto"/>
        </w:rPr>
        <w:t>A</w:t>
      </w:r>
      <w:r w:rsidRPr="00F7435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F74350">
        <w:rPr>
          <w:rFonts w:ascii="Times New Roman" w:hAnsi="Times New Roman" w:cs="Times New Roman"/>
          <w:color w:val="auto"/>
        </w:rPr>
        <w:t xml:space="preserve">aprovou e o Prefeito Municipal </w:t>
      </w:r>
      <w:r w:rsidRPr="00F74350">
        <w:rPr>
          <w:rFonts w:ascii="Times New Roman" w:hAnsi="Times New Roman" w:cs="Times New Roman"/>
          <w:b/>
          <w:color w:val="auto"/>
        </w:rPr>
        <w:t>DR. PAULO DE OLIVEIRA E SILVA</w:t>
      </w:r>
      <w:r w:rsidRPr="00F74350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74350">
        <w:rPr>
          <w:rFonts w:ascii="Times New Roman" w:hAnsi="Times New Roman" w:cs="Times New Roman"/>
          <w:sz w:val="24"/>
          <w:szCs w:val="24"/>
        </w:rPr>
        <w:t xml:space="preserve">Art. 1º Fica o Município de Mogi Mirim, pelo Poder Executivo, autorizado a alienar, por doação, glebas de terras de sua propriedade à </w:t>
      </w:r>
      <w:r w:rsidRPr="00F74350">
        <w:rPr>
          <w:rFonts w:ascii="Times New Roman" w:hAnsi="Times New Roman" w:cs="Times New Roman"/>
          <w:b/>
          <w:sz w:val="24"/>
          <w:szCs w:val="24"/>
        </w:rPr>
        <w:t>COMPANHIA DE DESENVOLVIMENTO HABITACIONAL E URBANO DO ESTADO DE SÃO PAULO (CDHU)</w:t>
      </w:r>
      <w:r w:rsidRPr="00F74350">
        <w:rPr>
          <w:rFonts w:ascii="Times New Roman" w:hAnsi="Times New Roman" w:cs="Times New Roman"/>
          <w:sz w:val="24"/>
          <w:szCs w:val="24"/>
        </w:rPr>
        <w:t xml:space="preserve">, matriculadas junto ao CRI Mogi Mirim sob o nº 75.074 designada por “Área </w:t>
      </w:r>
      <w:smartTag w:uri="urn:schemas-microsoft-com:office:smarttags" w:element="metricconverter">
        <w:smartTagPr>
          <w:attr w:name="ProductID" w:val="2”"/>
        </w:smartTagPr>
        <w:r w:rsidRPr="00F74350">
          <w:rPr>
            <w:rFonts w:ascii="Times New Roman" w:hAnsi="Times New Roman" w:cs="Times New Roman"/>
            <w:sz w:val="24"/>
            <w:szCs w:val="24"/>
          </w:rPr>
          <w:t>2”</w:t>
        </w:r>
      </w:smartTag>
      <w:r w:rsidRPr="00F74350">
        <w:rPr>
          <w:rFonts w:ascii="Times New Roman" w:hAnsi="Times New Roman" w:cs="Times New Roman"/>
          <w:sz w:val="24"/>
          <w:szCs w:val="24"/>
        </w:rPr>
        <w:t xml:space="preserve">, localizada na Chácara Toledo com </w:t>
      </w:r>
      <w:smartTag w:uri="urn:schemas-microsoft-com:office:smarttags" w:element="metricconverter">
        <w:smartTagPr>
          <w:attr w:name="ProductID" w:val="12.303,33 mﾲ"/>
        </w:smartTagPr>
        <w:r w:rsidRPr="00F74350">
          <w:rPr>
            <w:rFonts w:ascii="Times New Roman" w:hAnsi="Times New Roman" w:cs="Times New Roman"/>
            <w:sz w:val="24"/>
            <w:szCs w:val="24"/>
          </w:rPr>
          <w:t>12.303,33 m²</w:t>
        </w:r>
      </w:smartTag>
      <w:r w:rsidRPr="00F74350">
        <w:rPr>
          <w:rFonts w:ascii="Times New Roman" w:hAnsi="Times New Roman" w:cs="Times New Roman"/>
          <w:sz w:val="24"/>
          <w:szCs w:val="24"/>
        </w:rPr>
        <w:t xml:space="preserve">, e parte da gleba de matrícula nº 75.069 designada por “Área </w:t>
      </w:r>
      <w:smartTag w:uri="urn:schemas-microsoft-com:office:smarttags" w:element="metricconverter">
        <w:smartTagPr>
          <w:attr w:name="ProductID" w:val="1”"/>
        </w:smartTagPr>
        <w:r w:rsidRPr="00F74350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Pr="00F74350">
        <w:rPr>
          <w:rFonts w:ascii="Times New Roman" w:hAnsi="Times New Roman" w:cs="Times New Roman"/>
          <w:sz w:val="24"/>
          <w:szCs w:val="24"/>
        </w:rPr>
        <w:t xml:space="preserve">, localizada no imóvel Mirante ou Areão com </w:t>
      </w:r>
      <w:smartTag w:uri="urn:schemas-microsoft-com:office:smarttags" w:element="metricconverter">
        <w:smartTagPr>
          <w:attr w:name="ProductID" w:val="57.429,36 mﾲ"/>
        </w:smartTagPr>
        <w:r w:rsidRPr="00F74350">
          <w:rPr>
            <w:rFonts w:ascii="Times New Roman" w:hAnsi="Times New Roman" w:cs="Times New Roman"/>
            <w:sz w:val="24"/>
            <w:szCs w:val="24"/>
          </w:rPr>
          <w:t>57.429,36 m²</w:t>
        </w:r>
      </w:smartTag>
      <w:r w:rsidRPr="00F74350">
        <w:rPr>
          <w:rFonts w:ascii="Times New Roman" w:hAnsi="Times New Roman" w:cs="Times New Roman"/>
          <w:sz w:val="24"/>
          <w:szCs w:val="24"/>
        </w:rPr>
        <w:t>, Município e Comarca de Mogi Mirim, Estado de São Paulo.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74350">
        <w:rPr>
          <w:rFonts w:ascii="Times New Roman" w:hAnsi="Times New Roman" w:cs="Times New Roman"/>
          <w:sz w:val="24"/>
          <w:szCs w:val="24"/>
        </w:rPr>
        <w:t xml:space="preserve">Parágrafo único. Será destacada da matrícula nº. 75.069 uma parte da gleba onde está implantado o campo de futebol e anexos NIAS (Núcleo Integrado de Atividade Social) e a via de interligação das Ruas José Mario Barros Milano e </w:t>
      </w:r>
      <w:proofErr w:type="spellStart"/>
      <w:r w:rsidRPr="00F74350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Pr="00F74350">
        <w:rPr>
          <w:rFonts w:ascii="Times New Roman" w:hAnsi="Times New Roman" w:cs="Times New Roman"/>
          <w:sz w:val="24"/>
          <w:szCs w:val="24"/>
        </w:rPr>
        <w:t xml:space="preserve">, com área aproximada de </w:t>
      </w:r>
      <w:smartTag w:uri="urn:schemas-microsoft-com:office:smarttags" w:element="metricconverter">
        <w:smartTagPr>
          <w:attr w:name="ProductID" w:val="21.000 mﾲ"/>
        </w:smartTagPr>
        <w:r w:rsidRPr="00F74350">
          <w:rPr>
            <w:rFonts w:ascii="Times New Roman" w:hAnsi="Times New Roman" w:cs="Times New Roman"/>
            <w:sz w:val="24"/>
            <w:szCs w:val="24"/>
          </w:rPr>
          <w:t>21.000 m²</w:t>
        </w:r>
      </w:smartTag>
      <w:r w:rsidRPr="00F743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74350">
        <w:rPr>
          <w:rFonts w:ascii="Times New Roman" w:hAnsi="Times New Roman" w:cs="Times New Roman"/>
          <w:sz w:val="24"/>
          <w:szCs w:val="24"/>
        </w:rPr>
        <w:t>Art. 2º A doação a que se refere a presente Lei será feita para que a CDHU destine os imóveis doados para implantação de empreendimento habitacional pelo Programa CDHU – Nossa Casa, objeto do Convênio nº. 9.00.00.00/5.00.00.00/6.00.00.00/0060/20.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74350">
        <w:rPr>
          <w:rFonts w:ascii="Times New Roman" w:hAnsi="Times New Roman" w:cs="Times New Roman"/>
          <w:sz w:val="24"/>
          <w:szCs w:val="24"/>
        </w:rPr>
        <w:t>§ 1º As despesas com a lavratura do instrumento público e com o registro do título junto ao Cartório de Registro de Imóveis ficarão a cargo da CDHU.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74350">
        <w:rPr>
          <w:rFonts w:ascii="Times New Roman" w:hAnsi="Times New Roman" w:cs="Times New Roman"/>
          <w:sz w:val="24"/>
          <w:szCs w:val="24"/>
        </w:rPr>
        <w:t xml:space="preserve">§ 2º A doação será irrevogável e irretratável, salvo se for dada aos imóveis destinação diversa da prevista nesta Lei. 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74350">
        <w:rPr>
          <w:rFonts w:ascii="Times New Roman" w:hAnsi="Times New Roman" w:cs="Times New Roman"/>
          <w:sz w:val="24"/>
          <w:szCs w:val="24"/>
        </w:rPr>
        <w:t>Art. 3º O prazo para execução das obras e serviços será de 48 (quarenta e oito) meses a contar da data de assinatura do Convênio celebrado com a CDHU em 25 de junho de 2020.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74350">
        <w:rPr>
          <w:rFonts w:ascii="Times New Roman" w:hAnsi="Times New Roman" w:cs="Times New Roman"/>
          <w:sz w:val="24"/>
          <w:szCs w:val="24"/>
        </w:rPr>
        <w:t>Art. 4º A Prefeitura Municipal se obrigará, na Escritura de Doação, a responder pela evicção do imóvel, devendo desapropriá-lo e doá-lo novamente à donatária CDHU se, a qualquer título, for reivindicado por terceiros ou anulada a primeira doação, tudo sem ônus para a CDHU.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Default="00F74350" w:rsidP="00F74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74350">
        <w:rPr>
          <w:rFonts w:ascii="Times New Roman" w:hAnsi="Times New Roman" w:cs="Times New Roman"/>
          <w:sz w:val="24"/>
          <w:szCs w:val="24"/>
        </w:rPr>
        <w:t>Art. 5º A Prefeitura Municipal doadora fornecerá à CDHU toda a documentação e esclarecimentos que se fizerem necessários e forem exigidos antes e após a Escritura de Doação, inclusive Certidão Negativa de Débito (CND), expedida pelo Instituto Nacional de Seguro Social; Certidão da Receita Federal PASEP e/ou PIS e Certidão do FGTS para efeito do respectivo registro.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74350">
        <w:rPr>
          <w:rFonts w:ascii="Times New Roman" w:hAnsi="Times New Roman" w:cs="Times New Roman"/>
          <w:sz w:val="24"/>
          <w:szCs w:val="24"/>
        </w:rPr>
        <w:t>Art. 6º Da escritura de doação deverão constar, obrigatoriamente, todas as Cláusulas e Condições estabelecidas nesta Lei.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74350">
        <w:rPr>
          <w:rFonts w:ascii="Times New Roman" w:hAnsi="Times New Roman" w:cs="Times New Roman"/>
          <w:sz w:val="24"/>
          <w:szCs w:val="24"/>
        </w:rPr>
        <w:t xml:space="preserve">Art. 7º Enquanto estiverem no domínio da </w:t>
      </w:r>
      <w:r w:rsidRPr="00F74350">
        <w:rPr>
          <w:rFonts w:ascii="Times New Roman" w:hAnsi="Times New Roman" w:cs="Times New Roman"/>
          <w:b/>
          <w:sz w:val="24"/>
          <w:szCs w:val="24"/>
        </w:rPr>
        <w:t>COMPANHIA DE DESENVOLVIMENTO HABITACIONAL E URBANO DO ESTADO DE SÃO PAULO (CDHU),</w:t>
      </w:r>
      <w:r w:rsidRPr="00F74350">
        <w:rPr>
          <w:rFonts w:ascii="Times New Roman" w:hAnsi="Times New Roman" w:cs="Times New Roman"/>
          <w:sz w:val="24"/>
          <w:szCs w:val="24"/>
        </w:rPr>
        <w:t xml:space="preserve"> os bens imóveis, móveis e os serviços, integrantes do Conjunto Habitacional que ela implantar neste Município, ficam isentos de tributos municipais, devendo após a Municipalidade lançar os referidos impostos em face dos mutuários beneficiados.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74350">
        <w:rPr>
          <w:rFonts w:ascii="Times New Roman" w:hAnsi="Times New Roman" w:cs="Times New Roman"/>
          <w:sz w:val="24"/>
          <w:szCs w:val="24"/>
        </w:rPr>
        <w:t>Art. 8º O art. 2º da Lei 4.488, de 14 de novembro de 2007, passa a incluir “implantação de programa habitacional da CDHU – Companhia de Desenvolvimento Habitacional e Urbano do Estado de São Paulo”.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74350">
        <w:rPr>
          <w:rFonts w:ascii="Times New Roman" w:hAnsi="Times New Roman" w:cs="Times New Roman"/>
          <w:sz w:val="24"/>
          <w:szCs w:val="24"/>
        </w:rPr>
        <w:t>Art. 9º Esta Lei entra em vigor na data de sua publicação.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74350">
        <w:rPr>
          <w:rFonts w:ascii="Times New Roman" w:hAnsi="Times New Roman" w:cs="Times New Roman"/>
          <w:sz w:val="24"/>
          <w:szCs w:val="24"/>
        </w:rPr>
        <w:t>Prefeitura de Mogi Mirim, 10 de março de 2 022.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350">
        <w:rPr>
          <w:rFonts w:ascii="Times New Roman" w:hAnsi="Times New Roman" w:cs="Times New Roman"/>
          <w:b/>
          <w:sz w:val="24"/>
          <w:szCs w:val="24"/>
        </w:rPr>
        <w:t xml:space="preserve">DR. PAULO DE OLIVEIRA E SILVA </w:t>
      </w:r>
    </w:p>
    <w:p w:rsidR="00F74350" w:rsidRPr="00F74350" w:rsidRDefault="00F74350" w:rsidP="00F74350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74350">
        <w:rPr>
          <w:rFonts w:ascii="Times New Roman" w:hAnsi="Times New Roman" w:cs="Times New Roman"/>
          <w:sz w:val="24"/>
          <w:szCs w:val="24"/>
        </w:rPr>
        <w:t xml:space="preserve">                 Prefeito Municipal</w:t>
      </w:r>
    </w:p>
    <w:p w:rsidR="00F74350" w:rsidRPr="00F74350" w:rsidRDefault="00F74350" w:rsidP="00F7435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350" w:rsidRPr="00F74350" w:rsidRDefault="00F74350" w:rsidP="00F74350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74350" w:rsidRPr="00F74350" w:rsidRDefault="00F74350" w:rsidP="00F74350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F74350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 w:rsidRPr="00F74350">
        <w:rPr>
          <w:rFonts w:ascii="Times New Roman" w:eastAsia="MS Mincho" w:hAnsi="Times New Roman" w:cs="Times New Roman"/>
          <w:b/>
          <w:sz w:val="20"/>
          <w:szCs w:val="20"/>
        </w:rPr>
        <w:t>45 DE 2022</w:t>
      </w:r>
      <w:r w:rsidRPr="00F74350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</w:p>
    <w:p w:rsidR="00F74350" w:rsidRPr="00F74350" w:rsidRDefault="00F74350" w:rsidP="00F74350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F74350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F74350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F74350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46" w:rsidRDefault="00AD4E46">
      <w:r>
        <w:separator/>
      </w:r>
    </w:p>
  </w:endnote>
  <w:endnote w:type="continuationSeparator" w:id="0">
    <w:p w:rsidR="00AD4E46" w:rsidRDefault="00AD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46" w:rsidRDefault="00AD4E46">
      <w:r>
        <w:separator/>
      </w:r>
    </w:p>
  </w:footnote>
  <w:footnote w:type="continuationSeparator" w:id="0">
    <w:p w:rsidR="00AD4E46" w:rsidRDefault="00AD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E8563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5861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8563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E8563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AD4E46"/>
    <w:rsid w:val="00C32D95"/>
    <w:rsid w:val="00C51B34"/>
    <w:rsid w:val="00E85637"/>
    <w:rsid w:val="00F01731"/>
    <w:rsid w:val="00F071AE"/>
    <w:rsid w:val="00F74350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92CD1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F7435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2022-03-14T13:09:00Z</dcterms:modified>
</cp:coreProperties>
</file>