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BF59FF" w:rsidRDefault="00BF59FF" w:rsidP="00BF59FF">
      <w:pPr>
        <w:pStyle w:val="NormalWeb"/>
        <w:spacing w:before="0" w:after="0" w:line="240" w:lineRule="auto"/>
        <w:rPr>
          <w:b/>
        </w:rPr>
      </w:pPr>
      <w:r>
        <w:rPr>
          <w:b/>
        </w:rPr>
        <w:t>MENSAGEM N° 029/22</w:t>
      </w:r>
    </w:p>
    <w:p w:rsidR="00BF59FF" w:rsidRDefault="00BF59FF" w:rsidP="00BF59FF">
      <w:pPr>
        <w:pStyle w:val="NormalWeb"/>
        <w:spacing w:before="0" w:after="0" w:line="240" w:lineRule="auto"/>
      </w:pPr>
      <w:r>
        <w:t>[Prot. SAAE 572/22]</w:t>
      </w:r>
    </w:p>
    <w:p w:rsidR="00BF59FF" w:rsidRDefault="00BF59FF" w:rsidP="00BF59FF">
      <w:pPr>
        <w:pStyle w:val="NormalWeb"/>
        <w:spacing w:before="0" w:after="0" w:line="240" w:lineRule="auto"/>
        <w:ind w:firstLine="3402"/>
        <w:jc w:val="right"/>
      </w:pPr>
    </w:p>
    <w:p w:rsidR="00BF59FF" w:rsidRDefault="00BF59FF" w:rsidP="00BF59FF">
      <w:pPr>
        <w:pStyle w:val="NormalWeb"/>
        <w:spacing w:before="0" w:after="0" w:line="240" w:lineRule="auto"/>
        <w:ind w:firstLine="3402"/>
        <w:jc w:val="right"/>
      </w:pPr>
      <w:r>
        <w:t>Mogi Mirim, 11 de março de 2022.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Excelentíssima Senhora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rPr>
          <w:b/>
          <w:bCs/>
        </w:rPr>
        <w:t>Vereadora Sônia Regina Rodrigues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Presidente da Câmara Municipal</w:t>
      </w:r>
    </w:p>
    <w:p w:rsidR="00BF59FF" w:rsidRDefault="00BF59FF" w:rsidP="00BF59FF">
      <w:pPr>
        <w:pStyle w:val="NormalWeb"/>
        <w:spacing w:before="0" w:after="0" w:line="240" w:lineRule="auto"/>
        <w:ind w:firstLine="3402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Senhora Presidente;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 xml:space="preserve">Busca-se com o incluso Projeto de Lei Complementar a necessária e indispensável autorização legislativa, para que este Poder Executivo possa alterar dispositivos da Lei Complementar n° 206/2006 – alterada anteriormente pelas Leis Complementares </w:t>
      </w:r>
      <w:proofErr w:type="spellStart"/>
      <w:r>
        <w:t>nºs</w:t>
      </w:r>
      <w:proofErr w:type="spellEnd"/>
      <w:r>
        <w:t xml:space="preserve"> 219/2009; 237/2010; 245/2010; 250/2011; 273/2013; 301/2014; e 332/2019 – que trata sobre o quadro de pessoal, o plano de empregos, salários e carreiras do SERVIÇO AUTÔNOMO DE ÁGUA E ESGOTOS DE MOGI MIRIM – SAAE. 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Atualmente, a Autarquia conta com 183 servidores em seu quadro, os quais podem realizar a opção do benefício de cesta básica, deste modo, se todos optarem pelo benefício, o total de servidores que receberão o benefício gratuitamente é de 35 (trinta e cinco), sendo que os demais deverão efetuar a contribuição dos percentuais respectivos, de acordo com sua referência salarial (salário base, sem benefícios e desconsiderando tempo de serviço), conforme tabela abaixo;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tbl>
      <w:tblPr>
        <w:tblW w:w="9216" w:type="dxa"/>
        <w:tblInd w:w="-29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0"/>
        <w:gridCol w:w="1532"/>
        <w:gridCol w:w="15"/>
        <w:gridCol w:w="1969"/>
        <w:gridCol w:w="45"/>
        <w:gridCol w:w="1656"/>
        <w:gridCol w:w="45"/>
        <w:gridCol w:w="1798"/>
        <w:gridCol w:w="851"/>
        <w:gridCol w:w="1245"/>
        <w:gridCol w:w="30"/>
      </w:tblGrid>
      <w:tr w:rsidR="00BF59FF" w:rsidTr="00BF59FF">
        <w:trPr>
          <w:gridBefore w:val="1"/>
          <w:gridAfter w:val="1"/>
          <w:wBefore w:w="29" w:type="dxa"/>
          <w:wAfter w:w="30" w:type="dxa"/>
          <w:trHeight w:val="770"/>
        </w:trPr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 de Funcionários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Grupo e Nível Salarial</w:t>
            </w:r>
            <w:proofErr w:type="gramEnd"/>
          </w:p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Faixa Salário Base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Vencimentos</w:t>
            </w:r>
          </w:p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Restituído</w:t>
            </w:r>
          </w:p>
        </w:tc>
      </w:tr>
      <w:tr w:rsidR="00BF59FF" w:rsidTr="00BF59FF">
        <w:trPr>
          <w:gridBefore w:val="1"/>
          <w:gridAfter w:val="1"/>
          <w:wBefore w:w="29" w:type="dxa"/>
          <w:wAfter w:w="30" w:type="dxa"/>
        </w:trPr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a 07 OP, 01 a 05 TA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R$ 1.128,00 a R$ 2.294,00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R$ 1.128,00 a R$ 3.312,96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Isento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R$ 0,00</w:t>
            </w:r>
          </w:p>
        </w:tc>
      </w:tr>
      <w:tr w:rsidR="00BF59FF" w:rsidTr="00BF59FF">
        <w:trPr>
          <w:gridBefore w:val="1"/>
          <w:gridAfter w:val="1"/>
          <w:wBefore w:w="29" w:type="dxa"/>
          <w:wAfter w:w="30" w:type="dxa"/>
        </w:trPr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OP, 06 TA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R$ 1.585,00 a R$ 1.777,00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R$ 1.585,00 a R$ 8.709,15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R$ 28,35</w:t>
            </w:r>
          </w:p>
        </w:tc>
      </w:tr>
      <w:tr w:rsidR="00BF59FF" w:rsidTr="00BF59FF">
        <w:trPr>
          <w:gridBefore w:val="1"/>
          <w:gridAfter w:val="1"/>
          <w:wBefore w:w="29" w:type="dxa"/>
          <w:wAfter w:w="30" w:type="dxa"/>
        </w:trPr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OP, 07 e 08 TA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R$ 1.775,00 a R$ 2.223,00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R$ 1.775,00 a R$ 10.820,96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R$ 85,04</w:t>
            </w:r>
          </w:p>
        </w:tc>
      </w:tr>
      <w:tr w:rsidR="00BF59FF" w:rsidTr="00BF59FF">
        <w:trPr>
          <w:gridBefore w:val="1"/>
          <w:gridAfter w:val="1"/>
          <w:wBefore w:w="29" w:type="dxa"/>
          <w:wAfter w:w="30" w:type="dxa"/>
        </w:trPr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TA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R$ 1.823,00 a R$ 2.723,00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R$ 1.823,00 a R$ 6.911,41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vAlign w:val="center"/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R$ 141,74</w:t>
            </w:r>
          </w:p>
        </w:tc>
      </w:tr>
      <w:tr w:rsidR="00BF59FF" w:rsidTr="00BF59F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10TA, 08 a 10 UN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R$ 3.540,00 a </w:t>
            </w:r>
          </w:p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R$ 6.634,00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-*-</w:t>
            </w:r>
          </w:p>
          <w:p w:rsidR="00BF59FF" w:rsidRDefault="00BF59FF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59FF" w:rsidRDefault="00BF59FF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R$ 283,48</w:t>
            </w:r>
          </w:p>
        </w:tc>
      </w:tr>
    </w:tbl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Com a proposta de alteração dos incisos I ao V do artigo 72 da Lei Complementar em apreço, a Autarquia busca ampliar o total de servidores que poderão ser beneficiados com isenção total para o recebimento de cesta básica, uma vez que, a legislação vigente não considera os benefícios salariais dos servidores com maiores tempos de serviço.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lastRenderedPageBreak/>
        <w:t>Entretanto, ocorre uma disparidade quando se utiliza a base salarial e não o total de vencimentos, como é o caso de um servidor recém-admitido para um servidor com um tempo de serviço mais elevado, exemplo,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numPr>
          <w:ilvl w:val="0"/>
          <w:numId w:val="2"/>
        </w:numPr>
        <w:spacing w:before="0" w:after="0" w:line="240" w:lineRule="auto"/>
        <w:jc w:val="both"/>
      </w:pPr>
      <w:proofErr w:type="gramStart"/>
      <w:r>
        <w:t>servidor</w:t>
      </w:r>
      <w:proofErr w:type="gramEnd"/>
      <w:r>
        <w:t xml:space="preserve"> admitido de 01 de janeiro de 2007 até a presente data (sem benefícios) ocupante do cargo de Assistente de Gestão Administrativa, com referência salarial 08/TA, com vencimentos totais de R$ 1.999,50, para fazer jus ao benefício, o desconto é de 30% do valor da cesta básica em seus vencimentos;</w:t>
      </w:r>
    </w:p>
    <w:p w:rsidR="00BF59FF" w:rsidRDefault="00BF59FF" w:rsidP="00BF59FF">
      <w:pPr>
        <w:pStyle w:val="NormalWeb"/>
        <w:spacing w:before="0" w:after="0" w:line="240" w:lineRule="auto"/>
        <w:ind w:left="1440"/>
        <w:jc w:val="both"/>
      </w:pPr>
    </w:p>
    <w:p w:rsidR="00BF59FF" w:rsidRDefault="00BF59FF" w:rsidP="00BF59FF">
      <w:pPr>
        <w:pStyle w:val="NormalWeb"/>
        <w:numPr>
          <w:ilvl w:val="0"/>
          <w:numId w:val="2"/>
        </w:numPr>
        <w:spacing w:before="0" w:after="0" w:line="240" w:lineRule="auto"/>
        <w:jc w:val="both"/>
      </w:pPr>
      <w:proofErr w:type="gramStart"/>
      <w:r>
        <w:t>servidor</w:t>
      </w:r>
      <w:proofErr w:type="gramEnd"/>
      <w:r>
        <w:t xml:space="preserve"> admitido antes de 01 de janeiro de 2007 (com benefícios – biênios, Adicional de Tempo de Serviço, Sexta Parte, Assiduidade Fixa e outros) ocupante do cargo de Assistente de Gestão Administrativa, com a mesma referência salarial 08/TA, de R$ 1.999,50 só que com um total de vencimentos de R$ 10.820,00 para fazer jus ao benefício, terá o desconto dos mesmos 30% do valor da cesta básica em seus vencimentos;</w:t>
      </w:r>
    </w:p>
    <w:p w:rsidR="00BF59FF" w:rsidRDefault="00BF59FF" w:rsidP="00BF59FF">
      <w:pPr>
        <w:pStyle w:val="NormalWeb"/>
        <w:spacing w:before="0" w:after="0" w:line="240" w:lineRule="auto"/>
        <w:ind w:left="1440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 xml:space="preserve">Esta disparidade ocorre na grande maioria dos cargos, por existir esta lacuna de benefícios entre janeiro de 2007 a abril de 2019, quando a legislação foi alterada e ampliada para conceder benefícios a todos os servidores. 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Assim a referida alteração proposta busca diminuir esta disparidade, ampliando o benefício de forma total para um maior número de servidores;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ab/>
        <w:t>PROPOSTA:</w:t>
      </w:r>
    </w:p>
    <w:p w:rsidR="00BF59FF" w:rsidRDefault="00BF59FF" w:rsidP="00BF59FF">
      <w:pPr>
        <w:pStyle w:val="NormalWeb"/>
        <w:spacing w:before="0"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5"/>
        <w:gridCol w:w="3938"/>
        <w:gridCol w:w="1141"/>
        <w:gridCol w:w="1839"/>
      </w:tblGrid>
      <w:tr w:rsidR="00BF59FF" w:rsidTr="004A5DDD">
        <w:trPr>
          <w:trHeight w:val="279"/>
        </w:trPr>
        <w:tc>
          <w:tcPr>
            <w:tcW w:w="2305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N° de Funcionários</w:t>
            </w:r>
          </w:p>
        </w:tc>
        <w:tc>
          <w:tcPr>
            <w:tcW w:w="3938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Vencimentos Fixos</w:t>
            </w:r>
          </w:p>
        </w:tc>
        <w:tc>
          <w:tcPr>
            <w:tcW w:w="1141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Cesta</w:t>
            </w:r>
          </w:p>
        </w:tc>
        <w:tc>
          <w:tcPr>
            <w:tcW w:w="1839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Valor Restituído</w:t>
            </w:r>
          </w:p>
        </w:tc>
      </w:tr>
      <w:tr w:rsidR="00BF59FF" w:rsidTr="004A5DDD">
        <w:trPr>
          <w:trHeight w:val="279"/>
        </w:trPr>
        <w:tc>
          <w:tcPr>
            <w:tcW w:w="2305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59</w:t>
            </w:r>
          </w:p>
        </w:tc>
        <w:tc>
          <w:tcPr>
            <w:tcW w:w="3938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Até R$ 3.000,00</w:t>
            </w:r>
          </w:p>
        </w:tc>
        <w:tc>
          <w:tcPr>
            <w:tcW w:w="1141" w:type="dxa"/>
            <w:vAlign w:val="center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Isento</w:t>
            </w:r>
          </w:p>
        </w:tc>
        <w:tc>
          <w:tcPr>
            <w:tcW w:w="1839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R$ 0,00</w:t>
            </w:r>
          </w:p>
        </w:tc>
      </w:tr>
      <w:tr w:rsidR="00BF59FF" w:rsidTr="004A5DDD">
        <w:trPr>
          <w:trHeight w:val="267"/>
        </w:trPr>
        <w:tc>
          <w:tcPr>
            <w:tcW w:w="2305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37</w:t>
            </w:r>
          </w:p>
        </w:tc>
        <w:tc>
          <w:tcPr>
            <w:tcW w:w="3938" w:type="dxa"/>
            <w:vAlign w:val="center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De R$ 3.000,00 à R$ 4.000,00</w:t>
            </w:r>
          </w:p>
        </w:tc>
        <w:tc>
          <w:tcPr>
            <w:tcW w:w="1141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10%</w:t>
            </w:r>
          </w:p>
        </w:tc>
        <w:tc>
          <w:tcPr>
            <w:tcW w:w="1839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R$ 28,35</w:t>
            </w:r>
          </w:p>
        </w:tc>
      </w:tr>
      <w:tr w:rsidR="00BF59FF" w:rsidTr="004A5DDD">
        <w:trPr>
          <w:trHeight w:val="279"/>
        </w:trPr>
        <w:tc>
          <w:tcPr>
            <w:tcW w:w="2305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20</w:t>
            </w:r>
          </w:p>
        </w:tc>
        <w:tc>
          <w:tcPr>
            <w:tcW w:w="3938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De R$ 4.000,00 à R$ 5.000,00</w:t>
            </w:r>
          </w:p>
        </w:tc>
        <w:tc>
          <w:tcPr>
            <w:tcW w:w="1141" w:type="dxa"/>
            <w:vAlign w:val="center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30%</w:t>
            </w:r>
          </w:p>
        </w:tc>
        <w:tc>
          <w:tcPr>
            <w:tcW w:w="1839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R$ 85,04</w:t>
            </w:r>
          </w:p>
        </w:tc>
      </w:tr>
      <w:tr w:rsidR="00BF59FF" w:rsidTr="004A5DDD">
        <w:trPr>
          <w:trHeight w:val="279"/>
        </w:trPr>
        <w:tc>
          <w:tcPr>
            <w:tcW w:w="2305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26</w:t>
            </w:r>
          </w:p>
        </w:tc>
        <w:tc>
          <w:tcPr>
            <w:tcW w:w="3938" w:type="dxa"/>
            <w:vAlign w:val="center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De R$ 5.000,00 à R$ 6.000,00</w:t>
            </w:r>
          </w:p>
        </w:tc>
        <w:tc>
          <w:tcPr>
            <w:tcW w:w="1141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50%</w:t>
            </w:r>
          </w:p>
        </w:tc>
        <w:tc>
          <w:tcPr>
            <w:tcW w:w="1839" w:type="dxa"/>
          </w:tcPr>
          <w:p w:rsidR="00BF59FF" w:rsidRDefault="00C9536C" w:rsidP="00BF59FF">
            <w:pPr>
              <w:pStyle w:val="NormalWeb"/>
              <w:spacing w:before="0" w:after="0" w:line="240" w:lineRule="auto"/>
              <w:jc w:val="both"/>
            </w:pPr>
            <w:r>
              <w:t>R$ 141,74</w:t>
            </w:r>
          </w:p>
        </w:tc>
      </w:tr>
      <w:tr w:rsidR="00BF59FF" w:rsidTr="004A5DDD">
        <w:trPr>
          <w:trHeight w:val="269"/>
        </w:trPr>
        <w:tc>
          <w:tcPr>
            <w:tcW w:w="2305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31</w:t>
            </w:r>
          </w:p>
        </w:tc>
        <w:tc>
          <w:tcPr>
            <w:tcW w:w="3938" w:type="dxa"/>
          </w:tcPr>
          <w:p w:rsidR="00BF59FF" w:rsidRDefault="00BF59FF" w:rsidP="004A5DDD">
            <w:pPr>
              <w:pStyle w:val="NormalWeb"/>
              <w:spacing w:before="0" w:after="0" w:line="240" w:lineRule="auto"/>
              <w:jc w:val="both"/>
            </w:pPr>
            <w:r>
              <w:t>Acima de R$ 6.000,00</w:t>
            </w:r>
          </w:p>
        </w:tc>
        <w:tc>
          <w:tcPr>
            <w:tcW w:w="1141" w:type="dxa"/>
          </w:tcPr>
          <w:p w:rsidR="00BF59FF" w:rsidRDefault="00BF59FF" w:rsidP="00BF59FF">
            <w:pPr>
              <w:pStyle w:val="NormalWeb"/>
              <w:spacing w:before="0" w:after="0" w:line="240" w:lineRule="auto"/>
              <w:jc w:val="both"/>
            </w:pPr>
            <w:r>
              <w:t>100%</w:t>
            </w:r>
          </w:p>
        </w:tc>
        <w:tc>
          <w:tcPr>
            <w:tcW w:w="1839" w:type="dxa"/>
          </w:tcPr>
          <w:p w:rsidR="00BF59FF" w:rsidRDefault="00C9536C" w:rsidP="00C9536C">
            <w:pPr>
              <w:pStyle w:val="NormalWeb"/>
              <w:spacing w:before="0" w:after="0" w:line="240" w:lineRule="auto"/>
              <w:jc w:val="both"/>
            </w:pPr>
            <w:r>
              <w:t xml:space="preserve">R$ </w:t>
            </w:r>
            <w:r>
              <w:t>283,48</w:t>
            </w:r>
          </w:p>
        </w:tc>
      </w:tr>
    </w:tbl>
    <w:p w:rsidR="00BF59FF" w:rsidRDefault="00BF59FF" w:rsidP="00BF59FF">
      <w:pPr>
        <w:pStyle w:val="NormalWeb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bookmarkStart w:id="0" w:name="_GoBack"/>
      <w:bookmarkEnd w:id="0"/>
    </w:p>
    <w:p w:rsidR="00BF59FF" w:rsidRDefault="00BF59FF" w:rsidP="00BF59FF"/>
    <w:p w:rsidR="00BF59FF" w:rsidRDefault="00BF59FF" w:rsidP="00BF59FF">
      <w:pPr>
        <w:pStyle w:val="western"/>
        <w:spacing w:before="0" w:after="0" w:line="240" w:lineRule="auto"/>
        <w:jc w:val="both"/>
      </w:pPr>
      <w:r>
        <w:t>Quanto ao benefício de Passe Trabalhador, o parâmetro de concessão necessita ser o mesmo do benefício de Cesta Básica, ampliando de aproximadamente 30 servidores atendidos para 59, assim sendo, concluindo-se que por não atingirem uma faixa de vencimentos superior a R$ 3.000,00 (três mil reais), receberão ambos os benefícios sem nenhuma forma de desconto em seus vencimentos mensais.</w:t>
      </w:r>
    </w:p>
    <w:p w:rsidR="00BF59FF" w:rsidRDefault="00BF59FF" w:rsidP="00BF59FF">
      <w:pPr>
        <w:pStyle w:val="western"/>
        <w:spacing w:before="0" w:after="0" w:line="240" w:lineRule="auto"/>
        <w:jc w:val="both"/>
      </w:pPr>
    </w:p>
    <w:p w:rsidR="00BF59FF" w:rsidRDefault="00BF59FF" w:rsidP="00BF59FF">
      <w:pPr>
        <w:pStyle w:val="western"/>
        <w:spacing w:before="0" w:after="0" w:line="240" w:lineRule="auto"/>
        <w:jc w:val="both"/>
      </w:pPr>
      <w:r>
        <w:t>Também será estipulado que, o teto de vencimentos será automaticamente reajustado com o percentual reajustado nos dissídios coletivos dos servidores desta municipalidade, para não prejudicar os beneficiários em ambos os benefícios.</w:t>
      </w:r>
    </w:p>
    <w:p w:rsidR="00BF59FF" w:rsidRDefault="00BF59FF" w:rsidP="00BF59FF">
      <w:pPr>
        <w:pStyle w:val="western"/>
        <w:spacing w:before="0" w:after="0" w:line="240" w:lineRule="auto"/>
        <w:jc w:val="both"/>
      </w:pPr>
    </w:p>
    <w:p w:rsidR="00BF59FF" w:rsidRDefault="00BF59FF" w:rsidP="00BF59FF">
      <w:pPr>
        <w:pStyle w:val="NormalWeb"/>
        <w:spacing w:before="0" w:after="0" w:line="240" w:lineRule="auto"/>
        <w:jc w:val="both"/>
      </w:pPr>
      <w: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BF59FF" w:rsidRDefault="00BF59FF" w:rsidP="00BF59FF">
      <w:pPr>
        <w:pStyle w:val="western"/>
        <w:spacing w:before="0" w:after="0" w:line="240" w:lineRule="auto"/>
        <w:jc w:val="center"/>
      </w:pPr>
    </w:p>
    <w:p w:rsidR="00BF59FF" w:rsidRDefault="00BF59FF" w:rsidP="00BF59FF">
      <w:pPr>
        <w:pStyle w:val="western"/>
        <w:spacing w:before="0" w:after="0" w:line="240" w:lineRule="auto"/>
        <w:jc w:val="center"/>
      </w:pPr>
      <w:r>
        <w:t>Respeitosamente,</w:t>
      </w:r>
    </w:p>
    <w:p w:rsidR="00BF59FF" w:rsidRDefault="00BF59FF" w:rsidP="00BF59FF">
      <w:pPr>
        <w:pStyle w:val="western"/>
        <w:spacing w:before="0" w:after="0" w:line="240" w:lineRule="auto"/>
        <w:jc w:val="center"/>
      </w:pPr>
    </w:p>
    <w:p w:rsidR="00BF59FF" w:rsidRDefault="00BF59FF" w:rsidP="00BF59FF">
      <w:pPr>
        <w:pStyle w:val="western"/>
        <w:spacing w:before="0" w:after="0" w:line="240" w:lineRule="auto"/>
        <w:jc w:val="center"/>
      </w:pPr>
    </w:p>
    <w:p w:rsidR="00BF59FF" w:rsidRDefault="00BF59FF" w:rsidP="00BF59FF">
      <w:pPr>
        <w:pStyle w:val="western"/>
        <w:spacing w:before="0" w:after="0" w:line="240" w:lineRule="auto"/>
        <w:jc w:val="center"/>
      </w:pPr>
      <w:r>
        <w:rPr>
          <w:b/>
          <w:bCs/>
          <w:color w:val="000000"/>
        </w:rPr>
        <w:t>DR. PAULO DE OLIVEIRA E SILVA</w:t>
      </w:r>
    </w:p>
    <w:p w:rsidR="00BF59FF" w:rsidRDefault="00BF59FF" w:rsidP="00BF59FF">
      <w:pPr>
        <w:pStyle w:val="western"/>
        <w:spacing w:before="0" w:after="0" w:line="240" w:lineRule="auto"/>
        <w:jc w:val="center"/>
      </w:pPr>
      <w:r>
        <w:t xml:space="preserve">Prefeito Municipal </w:t>
      </w: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401DC"/>
    <w:rsid w:val="002C0D83"/>
    <w:rsid w:val="004A5DDD"/>
    <w:rsid w:val="00A466F3"/>
    <w:rsid w:val="00A906D8"/>
    <w:rsid w:val="00AB5A74"/>
    <w:rsid w:val="00BF2549"/>
    <w:rsid w:val="00BF59FF"/>
    <w:rsid w:val="00C9536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B6C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nhideWhenUsed/>
    <w:rsid w:val="00BF59FF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BF59FF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F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5</cp:revision>
  <dcterms:created xsi:type="dcterms:W3CDTF">2019-08-27T11:28:00Z</dcterms:created>
  <dcterms:modified xsi:type="dcterms:W3CDTF">2022-03-14T15:02:00Z</dcterms:modified>
</cp:coreProperties>
</file>