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color w:val="5983B0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Relatório nº</w:t>
      </w:r>
      <w:r>
        <w:rPr>
          <w:rFonts w:ascii="Arial" w:hAnsi="Arial" w:cs="Arial"/>
          <w:b/>
          <w:bCs/>
          <w:color w:val="5983B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  <w:szCs w:val="24"/>
        </w:rPr>
        <w:t>20</w:t>
      </w:r>
      <w:r>
        <w:rPr>
          <w:rFonts w:ascii="Arial" w:hAnsi="Arial" w:cs="Arial"/>
          <w:b/>
          <w:bCs/>
          <w:color w:val="auto"/>
          <w:sz w:val="24"/>
          <w:szCs w:val="24"/>
        </w:rPr>
        <w:t>/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2022 </w:t>
      </w:r>
    </w:p>
    <w:p>
      <w:pPr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  <w:r>
        <w:rPr>
          <w:rFonts w:ascii="Arial" w:hAnsi="Arial" w:cs="Arial"/>
          <w:b/>
          <w:bCs/>
          <w:color w:val="auto"/>
          <w:sz w:val="24"/>
          <w:szCs w:val="24"/>
        </w:rPr>
        <w:t>Projeto de Lei  n.º 44 /2022</w:t>
      </w:r>
    </w:p>
    <w:p>
      <w:pPr>
        <w:jc w:val="both"/>
        <w:rPr>
          <w:color w:val="auto"/>
        </w:rPr>
      </w:pPr>
      <w:r>
        <w:rPr>
          <w:rFonts w:ascii="Calibri" w:hAnsi="Calibri" w:cs="Calibri"/>
          <w:color w:val="auto"/>
          <w:sz w:val="26"/>
          <w:szCs w:val="26"/>
        </w:rPr>
        <w:t> </w:t>
      </w:r>
      <w:r>
        <w:rPr>
          <w:rFonts w:ascii="Calibri" w:hAnsi="Calibri" w:cs="Calibri"/>
          <w:color w:val="auto"/>
          <w:sz w:val="26"/>
          <w:szCs w:val="26"/>
        </w:rPr>
        <w:tab/>
        <w:t xml:space="preserve"> </w:t>
        <w:tab/>
        <w:t xml:space="preserve">Conforme determina o artigo 35, 37 e 39, combinado com artigo 45 da Resolução 276 de 09 de novembro de 2010 – Regimento Interno da Câmara Municipal, a Comissão Permanente de Justiça e Redação, conjuntamente com as </w:t>
      </w:r>
      <w:r>
        <w:rPr>
          <w:rFonts w:ascii="Calibri" w:hAnsi="Calibri" w:cs="Calibri"/>
          <w:color w:val="auto"/>
          <w:sz w:val="26"/>
          <w:szCs w:val="26"/>
        </w:rPr>
        <w:t>comissões Permanente de</w:t>
      </w:r>
      <w:r>
        <w:rPr>
          <w:rFonts w:ascii="Calibri" w:hAnsi="Calibri" w:cs="Calibri"/>
          <w:color w:val="auto"/>
          <w:sz w:val="26"/>
          <w:szCs w:val="26"/>
        </w:rPr>
        <w:t xml:space="preserve"> Educação, Saúde, Cultura, Esporte e Assistência Social e Finanças e Orçamento emitem o presente Relatório acerca do Projeto de Lei 044/2022, de autoria do Exmo. Sr. Prefeito Municipal.</w:t>
      </w:r>
    </w:p>
    <w:p>
      <w:pPr>
        <w:jc w:val="both"/>
        <w:rPr>
          <w:color w:val="5983B0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rFonts w:ascii="Calibri" w:hAnsi="Calibri" w:cs="Calibri"/>
          <w:b/>
          <w:bCs/>
          <w:color w:val="auto"/>
          <w:sz w:val="26"/>
          <w:szCs w:val="26"/>
        </w:rPr>
        <w:t>Exposição da Matéria</w:t>
      </w:r>
    </w:p>
    <w:p>
      <w:pPr>
        <w:pStyle w:val="ListParagraph"/>
        <w:ind w:left="1080" w:firstLine="0"/>
        <w:jc w:val="both"/>
        <w:rPr>
          <w:color w:val="5983B0"/>
          <w:sz w:val="24"/>
          <w:szCs w:val="24"/>
        </w:rPr>
      </w:pPr>
    </w:p>
    <w:p>
      <w:pPr>
        <w:ind w:firstLine="709"/>
        <w:jc w:val="both"/>
        <w:rPr>
          <w:color w:val="5983B0"/>
        </w:rPr>
      </w:pPr>
      <w:r>
        <w:rPr>
          <w:rFonts w:ascii="Calibri" w:hAnsi="Calibri" w:cs="Calibri"/>
          <w:color w:val="5983B0"/>
          <w:sz w:val="26"/>
          <w:szCs w:val="26"/>
        </w:rPr>
        <w:t> </w:t>
      </w:r>
      <w:r>
        <w:rPr>
          <w:rFonts w:ascii="Calibri" w:hAnsi="Calibri" w:cs="Calibri"/>
          <w:color w:val="5983B0"/>
          <w:sz w:val="26"/>
          <w:szCs w:val="26"/>
        </w:rPr>
        <w:tab/>
      </w:r>
      <w:r>
        <w:rPr>
          <w:rFonts w:ascii="Calibri" w:hAnsi="Calibri" w:cs="Calibri"/>
          <w:color w:val="auto"/>
          <w:sz w:val="26"/>
          <w:szCs w:val="26"/>
        </w:rPr>
        <w:t>O Excelentíssimo Senhor Prefeito Dr. Paulo de Oliveira e Silva encaminha a esta Casa de Leis o Projeto de Lei 044/2.022, que “Dispõe sobre alteração da Lei nº 6.296, de 30 de março de 2021, que criou o Passe Social Temporário</w:t>
      </w:r>
      <w:r>
        <w:rPr>
          <w:rFonts w:ascii="Calibri" w:hAnsi="Calibri" w:cs="Calibri"/>
          <w:b/>
          <w:bCs/>
          <w:color w:val="auto"/>
          <w:sz w:val="26"/>
          <w:szCs w:val="26"/>
        </w:rPr>
        <w:t>.”</w:t>
      </w:r>
    </w:p>
    <w:p>
      <w:pPr>
        <w:jc w:val="both"/>
        <w:rPr>
          <w:color w:val="5983B0"/>
        </w:rPr>
      </w:pPr>
      <w:r>
        <w:rPr>
          <w:rFonts w:ascii="Calibri" w:hAnsi="Calibri" w:cs="Calibri"/>
          <w:color w:val="5983B0"/>
          <w:sz w:val="26"/>
          <w:szCs w:val="26"/>
        </w:rPr>
        <w:tab/>
      </w:r>
    </w:p>
    <w:p>
      <w:pPr>
        <w:ind w:firstLine="709"/>
        <w:jc w:val="both"/>
        <w:rPr>
          <w:color w:val="auto"/>
        </w:rPr>
      </w:pPr>
      <w:r>
        <w:rPr>
          <w:rFonts w:ascii="Calibri" w:hAnsi="Calibri" w:cs="Calibri"/>
          <w:color w:val="auto"/>
          <w:sz w:val="26"/>
          <w:szCs w:val="26"/>
        </w:rPr>
        <w:t> </w:t>
      </w:r>
      <w:r>
        <w:rPr>
          <w:rFonts w:ascii="Calibri" w:hAnsi="Calibri" w:cs="Calibri"/>
          <w:color w:val="auto"/>
          <w:sz w:val="26"/>
          <w:szCs w:val="26"/>
        </w:rPr>
        <w:tab/>
        <w:t xml:space="preserve">A </w:t>
      </w:r>
      <w:r>
        <w:rPr>
          <w:rFonts w:ascii="Calibri" w:hAnsi="Calibri" w:cs="Calibri"/>
          <w:color w:val="auto"/>
          <w:sz w:val="26"/>
          <w:szCs w:val="26"/>
        </w:rPr>
        <w:t xml:space="preserve">presente </w:t>
      </w:r>
      <w:r>
        <w:rPr>
          <w:rFonts w:ascii="Calibri" w:hAnsi="Calibri" w:cs="Calibri"/>
          <w:color w:val="auto"/>
          <w:sz w:val="26"/>
          <w:szCs w:val="26"/>
        </w:rPr>
        <w:t>propositura destina-se a prorrogar o benefício do passe social, pelo prazo de 7 (sete) meses, concedendo às famílias inscritas no Cadastro Único para Programas Sociai</w:t>
      </w:r>
      <w:r>
        <w:rPr>
          <w:rFonts w:ascii="Calibri" w:hAnsi="Calibri" w:cs="Calibri"/>
          <w:color w:val="auto"/>
          <w:sz w:val="26"/>
          <w:szCs w:val="26"/>
        </w:rPr>
        <w:t>s</w:t>
      </w:r>
      <w:r>
        <w:rPr>
          <w:rFonts w:ascii="Calibri" w:hAnsi="Calibri" w:cs="Calibri"/>
          <w:color w:val="auto"/>
          <w:sz w:val="26"/>
          <w:szCs w:val="26"/>
        </w:rPr>
        <w:t>, com o cadastro</w:t>
      </w:r>
      <w:r>
        <w:rPr>
          <w:rFonts w:ascii="Calibri" w:hAnsi="Calibri" w:cs="Calibri"/>
          <w:color w:val="auto"/>
          <w:sz w:val="26"/>
          <w:szCs w:val="26"/>
        </w:rPr>
        <w:t xml:space="preserve">, devidamente </w:t>
      </w:r>
      <w:r>
        <w:rPr>
          <w:rFonts w:ascii="Calibri" w:hAnsi="Calibri" w:cs="Calibri"/>
          <w:color w:val="auto"/>
          <w:sz w:val="26"/>
          <w:szCs w:val="26"/>
        </w:rPr>
        <w:t xml:space="preserve">atualizado, entre o período de janeiro de 2019 a março de 2022, com renda per capta de até R$178,00 (cento e setenta e oito reais) </w:t>
      </w:r>
      <w:r>
        <w:rPr>
          <w:rFonts w:ascii="Calibri" w:hAnsi="Calibri" w:cs="Calibri"/>
          <w:color w:val="auto"/>
          <w:sz w:val="26"/>
          <w:szCs w:val="26"/>
        </w:rPr>
        <w:t>o cartão do Passe Social Temporário.</w:t>
      </w:r>
    </w:p>
    <w:p>
      <w:pPr>
        <w:ind w:firstLine="709"/>
        <w:jc w:val="both"/>
        <w:rPr>
          <w:color w:val="auto"/>
        </w:rPr>
      </w:pPr>
      <w:r>
        <w:rPr>
          <w:rFonts w:ascii="Calibri" w:hAnsi="Calibri" w:cs="Calibri"/>
          <w:color w:val="auto"/>
          <w:sz w:val="26"/>
          <w:szCs w:val="26"/>
        </w:rPr>
        <w:tab/>
      </w:r>
    </w:p>
    <w:p>
      <w:pPr>
        <w:jc w:val="both"/>
        <w:rPr>
          <w:color w:val="auto"/>
        </w:rPr>
      </w:pPr>
      <w:r>
        <w:rPr>
          <w:rFonts w:ascii="Calibri" w:hAnsi="Calibri" w:cs="Calibri"/>
          <w:b/>
          <w:bCs/>
          <w:color w:val="auto"/>
          <w:sz w:val="26"/>
          <w:szCs w:val="26"/>
        </w:rPr>
        <w:t>II. Do mérito e conclusões do relator</w:t>
      </w:r>
      <w:r>
        <w:rPr>
          <w:rFonts w:ascii="Calibri" w:hAnsi="Calibri" w:cs="Calibri"/>
          <w:color w:val="auto"/>
          <w:sz w:val="26"/>
          <w:szCs w:val="26"/>
        </w:rPr>
        <w:t> </w:t>
      </w:r>
    </w:p>
    <w:p>
      <w:pPr>
        <w:rPr>
          <w:color w:val="5983B0"/>
          <w:sz w:val="24"/>
          <w:szCs w:val="24"/>
        </w:rPr>
      </w:pPr>
    </w:p>
    <w:p>
      <w:pPr>
        <w:ind w:firstLine="709"/>
        <w:jc w:val="both"/>
        <w:rPr>
          <w:color w:val="5983B0"/>
        </w:rPr>
      </w:pPr>
      <w:r>
        <w:rPr>
          <w:rFonts w:ascii="Calibri" w:hAnsi="Calibri" w:cs="Calibri"/>
          <w:color w:val="5983B0"/>
          <w:sz w:val="26"/>
          <w:szCs w:val="26"/>
        </w:rPr>
        <w:t> </w:t>
      </w:r>
      <w:r>
        <w:rPr>
          <w:rFonts w:ascii="Calibri" w:hAnsi="Calibri" w:cs="Calibri"/>
          <w:color w:val="5983B0"/>
          <w:sz w:val="26"/>
          <w:szCs w:val="26"/>
        </w:rPr>
        <w:tab/>
      </w:r>
      <w:r>
        <w:rPr>
          <w:rFonts w:ascii="Calibri" w:hAnsi="Calibri" w:cs="Calibri"/>
          <w:color w:val="auto"/>
          <w:sz w:val="26"/>
          <w:szCs w:val="26"/>
        </w:rPr>
        <w:t xml:space="preserve">Em análise técnica da matéria, denota-se que não existem óbices jurídicos para tramitação da presente propositura, </w:t>
      </w:r>
      <w:r>
        <w:rPr>
          <w:rFonts w:ascii="Calibri" w:hAnsi="Calibri" w:cs="Calibri"/>
          <w:color w:val="auto"/>
          <w:sz w:val="26"/>
          <w:szCs w:val="26"/>
        </w:rPr>
        <w:t>uma vez qu</w:t>
      </w:r>
      <w:r>
        <w:rPr>
          <w:rFonts w:ascii="Calibri" w:hAnsi="Calibri" w:cs="Calibri"/>
          <w:color w:val="auto"/>
          <w:sz w:val="26"/>
          <w:szCs w:val="26"/>
        </w:rPr>
        <w:t>e a mesma não apresenta mácula de constitucionalidade.</w:t>
      </w:r>
    </w:p>
    <w:p>
      <w:pPr>
        <w:ind w:firstLine="709"/>
        <w:jc w:val="both"/>
        <w:rPr>
          <w:rFonts w:ascii="Calibri" w:hAnsi="Calibri" w:cs="Calibri"/>
          <w:color w:val="auto"/>
          <w:sz w:val="26"/>
          <w:szCs w:val="26"/>
        </w:rPr>
      </w:pPr>
    </w:p>
    <w:p>
      <w:pPr>
        <w:ind w:firstLine="709"/>
        <w:jc w:val="both"/>
        <w:rPr>
          <w:color w:val="5983B0"/>
        </w:rPr>
      </w:pPr>
      <w:r>
        <w:rPr>
          <w:rFonts w:ascii="Calibri" w:hAnsi="Calibri" w:cs="Calibri"/>
          <w:color w:val="auto"/>
          <w:sz w:val="26"/>
          <w:szCs w:val="26"/>
        </w:rPr>
        <w:tab/>
      </w:r>
      <w:r>
        <w:rPr>
          <w:rFonts w:ascii="Calibri" w:hAnsi="Calibri" w:cs="Calibri"/>
          <w:color w:val="auto"/>
          <w:sz w:val="26"/>
          <w:szCs w:val="26"/>
        </w:rPr>
        <w:t>Por sua vez, o projeto também não possui vícios de iniciativa, de autoria do Poder Executivo, houve respeito a iniciativa privativa prevista no Artigo 51, Inciso IV da lei Orgânica do Município de Mogi Mirim.</w:t>
      </w:r>
    </w:p>
    <w:p>
      <w:pPr>
        <w:ind w:firstLine="709"/>
        <w:jc w:val="both"/>
        <w:rPr>
          <w:color w:val="5983B0"/>
        </w:rPr>
      </w:pPr>
    </w:p>
    <w:p>
      <w:pPr>
        <w:ind w:firstLine="709"/>
        <w:jc w:val="both"/>
        <w:rPr>
          <w:color w:val="5983B0"/>
        </w:rPr>
      </w:pPr>
      <w:r>
        <w:rPr>
          <w:rFonts w:ascii="Calibri" w:hAnsi="Calibri" w:cs="Calibri"/>
          <w:color w:val="auto"/>
          <w:sz w:val="26"/>
          <w:szCs w:val="26"/>
        </w:rPr>
        <w:tab/>
        <w:t xml:space="preserve">Portanto, quanto ao aspecto constitucional, legal e regimental, denota-se que </w:t>
      </w:r>
      <w:r>
        <w:rPr>
          <w:rFonts w:ascii="Calibri" w:hAnsi="Calibri" w:cs="Calibri"/>
          <w:color w:val="auto"/>
          <w:sz w:val="26"/>
          <w:szCs w:val="26"/>
        </w:rPr>
        <w:t>a</w:t>
      </w:r>
      <w:r>
        <w:rPr>
          <w:rFonts w:ascii="Calibri" w:hAnsi="Calibri" w:cs="Calibri"/>
          <w:color w:val="auto"/>
          <w:sz w:val="26"/>
          <w:szCs w:val="26"/>
        </w:rPr>
        <w:t xml:space="preserve"> presente </w:t>
      </w:r>
      <w:r>
        <w:rPr>
          <w:rFonts w:ascii="Calibri" w:hAnsi="Calibri" w:cs="Calibri"/>
          <w:color w:val="auto"/>
          <w:sz w:val="26"/>
          <w:szCs w:val="26"/>
        </w:rPr>
        <w:t xml:space="preserve">propositura </w:t>
      </w:r>
      <w:r>
        <w:rPr>
          <w:rFonts w:ascii="Calibri" w:hAnsi="Calibri" w:cs="Calibri"/>
          <w:color w:val="auto"/>
          <w:sz w:val="26"/>
          <w:szCs w:val="26"/>
        </w:rPr>
        <w:t>não apresenta conflitos junto ao ordenamento jurídico vigente, não havendo vícios de constitucionalidade.</w:t>
      </w:r>
    </w:p>
    <w:p>
      <w:pPr>
        <w:ind w:firstLine="709"/>
        <w:jc w:val="both"/>
        <w:rPr>
          <w:color w:val="5983B0"/>
        </w:rPr>
      </w:pPr>
    </w:p>
    <w:p>
      <w:pPr>
        <w:ind w:firstLine="709"/>
        <w:jc w:val="both"/>
        <w:rPr>
          <w:color w:val="5983B0"/>
        </w:rPr>
      </w:pPr>
      <w:r>
        <w:rPr>
          <w:rFonts w:ascii="Calibri" w:hAnsi="Calibri" w:cs="Calibri"/>
          <w:color w:val="auto"/>
          <w:sz w:val="26"/>
          <w:szCs w:val="26"/>
        </w:rPr>
        <w:tab/>
        <w:t>Quanto ao interesse social</w:t>
      </w:r>
      <w:r>
        <w:rPr>
          <w:rFonts w:ascii="Calibri" w:hAnsi="Calibri" w:cs="Calibri"/>
          <w:color w:val="auto"/>
          <w:sz w:val="26"/>
          <w:szCs w:val="26"/>
        </w:rPr>
        <w:t xml:space="preserve">, </w:t>
      </w:r>
      <w:r>
        <w:rPr>
          <w:rFonts w:ascii="Calibri" w:hAnsi="Calibri" w:cs="Calibri"/>
          <w:color w:val="auto"/>
          <w:sz w:val="26"/>
          <w:szCs w:val="26"/>
        </w:rPr>
        <w:t xml:space="preserve">trata-se de </w:t>
      </w:r>
      <w:r>
        <w:rPr>
          <w:rFonts w:ascii="Calibri" w:hAnsi="Calibri" w:cs="Calibri"/>
          <w:color w:val="auto"/>
          <w:sz w:val="26"/>
          <w:szCs w:val="26"/>
        </w:rPr>
        <w:t xml:space="preserve">autorização legislativa para prorrogação do benefício do Passe Social Temporário, para manutenção de </w:t>
      </w:r>
      <w:r>
        <w:rPr>
          <w:rFonts w:ascii="Calibri" w:hAnsi="Calibri" w:cs="Calibri"/>
          <w:color w:val="auto"/>
          <w:sz w:val="26"/>
          <w:szCs w:val="26"/>
        </w:rPr>
        <w:t xml:space="preserve">um programa que vem atendendo famílias em situação de vulnerabilidade </w:t>
      </w:r>
      <w:r>
        <w:rPr>
          <w:rFonts w:ascii="Calibri" w:hAnsi="Calibri" w:cs="Calibri"/>
          <w:color w:val="auto"/>
          <w:sz w:val="26"/>
          <w:szCs w:val="26"/>
        </w:rPr>
        <w:t xml:space="preserve">social, </w:t>
      </w:r>
      <w:r>
        <w:rPr>
          <w:rFonts w:ascii="Calibri" w:hAnsi="Calibri" w:cs="Calibri"/>
          <w:color w:val="auto"/>
          <w:sz w:val="26"/>
          <w:szCs w:val="26"/>
        </w:rPr>
        <w:t xml:space="preserve">diante do agravamento, da crise financeira </w:t>
      </w:r>
      <w:r>
        <w:rPr>
          <w:rFonts w:ascii="Calibri" w:hAnsi="Calibri" w:cs="Calibri"/>
          <w:color w:val="auto"/>
          <w:sz w:val="26"/>
          <w:szCs w:val="26"/>
        </w:rPr>
        <w:t>e consequente situação de empobrecimento de parte da população, motivada pelos efeitos da pandemia da Covid-19.</w:t>
      </w:r>
    </w:p>
    <w:p>
      <w:pPr>
        <w:ind w:firstLine="709"/>
        <w:jc w:val="both"/>
        <w:rPr>
          <w:color w:val="5983B0"/>
        </w:rPr>
      </w:pPr>
      <w:r>
        <w:rPr>
          <w:rFonts w:ascii="Calibri" w:hAnsi="Calibri" w:cs="Calibri"/>
          <w:color w:val="auto"/>
          <w:sz w:val="26"/>
          <w:szCs w:val="26"/>
        </w:rPr>
        <w:tab/>
      </w:r>
      <w:r>
        <w:rPr>
          <w:rFonts w:ascii="Calibri" w:hAnsi="Calibri" w:cs="Calibri"/>
          <w:color w:val="auto"/>
          <w:sz w:val="26"/>
          <w:szCs w:val="26"/>
        </w:rPr>
        <w:t>Quanto ao aspecto financeiro, denota-se que restou comprovada a existência de dotação orçamentária para a continuidade do programa, bem como a consonância com o PPA – Plano Plurianual e com a lei de Diretrizes Orçamentárias.</w:t>
      </w:r>
    </w:p>
    <w:p>
      <w:pPr>
        <w:ind w:firstLine="709"/>
        <w:jc w:val="both"/>
        <w:rPr>
          <w:color w:val="5983B0"/>
        </w:rPr>
      </w:pPr>
    </w:p>
    <w:p>
      <w:pPr>
        <w:ind w:firstLine="709"/>
        <w:jc w:val="both"/>
        <w:rPr>
          <w:color w:val="5983B0"/>
        </w:rPr>
      </w:pPr>
      <w:r>
        <w:rPr>
          <w:rFonts w:ascii="Calibri" w:hAnsi="Calibri" w:cs="Calibri"/>
          <w:color w:val="auto"/>
          <w:sz w:val="26"/>
          <w:szCs w:val="26"/>
        </w:rPr>
        <w:tab/>
      </w:r>
      <w:r>
        <w:rPr>
          <w:rFonts w:ascii="Calibri" w:hAnsi="Calibri" w:cs="Calibri"/>
          <w:color w:val="auto"/>
          <w:sz w:val="26"/>
          <w:szCs w:val="26"/>
        </w:rPr>
        <w:t>Ressalto que, para manutenção do benefício, o Poder Executivo faz a previsão orçamentária no valor de R$1.260.000,00 (hum milhão, duzentos e sessenta mil reais), que serão, liberados, paulatinamente, pela Secretaria de Assistência, mediante a necessidade de recarga.</w:t>
      </w:r>
    </w:p>
    <w:p>
      <w:pPr>
        <w:ind w:firstLine="709"/>
        <w:jc w:val="both"/>
        <w:rPr>
          <w:color w:val="5983B0"/>
        </w:rPr>
      </w:pPr>
    </w:p>
    <w:p>
      <w:pPr>
        <w:ind w:firstLine="709"/>
        <w:jc w:val="both"/>
        <w:rPr>
          <w:color w:val="5983B0"/>
        </w:rPr>
      </w:pPr>
      <w:r>
        <w:rPr>
          <w:rFonts w:ascii="Calibri" w:hAnsi="Calibri" w:cs="Calibri"/>
          <w:color w:val="auto"/>
          <w:sz w:val="26"/>
          <w:szCs w:val="26"/>
        </w:rPr>
        <w:tab/>
        <w:t xml:space="preserve">Ainda sob o aspecto financeiro foram disponibilizados pela Secretaria de Assistência o total de 1.300 (mil e trezentos) cartões recarregáveis, sendo que cada cartão possui 20 (vinte) </w:t>
      </w:r>
      <w:r>
        <w:rPr>
          <w:rFonts w:ascii="Calibri" w:hAnsi="Calibri" w:cs="Calibri"/>
          <w:color w:val="auto"/>
          <w:sz w:val="26"/>
          <w:szCs w:val="26"/>
        </w:rPr>
        <w:t>unidades</w:t>
      </w:r>
      <w:r>
        <w:rPr>
          <w:rFonts w:ascii="Calibri" w:hAnsi="Calibri" w:cs="Calibri"/>
          <w:color w:val="auto"/>
          <w:sz w:val="26"/>
          <w:szCs w:val="26"/>
        </w:rPr>
        <w:t xml:space="preserve">. </w:t>
      </w:r>
      <w:r>
        <w:rPr>
          <w:rFonts w:ascii="Calibri" w:hAnsi="Calibri" w:cs="Calibri"/>
          <w:color w:val="auto"/>
          <w:sz w:val="26"/>
          <w:szCs w:val="26"/>
        </w:rPr>
        <w:t>Desse montante de 1.300 (mil e trezentos cartões) 200 (duzentos) foram disponibilizados no PAT – Posto de Atendimento ao Trabalhador, contemplando famílias desempregadas e 1.100  (mil e cem) cartões para famílias do Cadastro Único, contemplando famílias inscritas em Projetos Sociais de OSCs Organização de Sociedade Civil, dente elas ICA, Badi, Maguila, Equipotência, Cras, Créias e Bolsa Trabalho.</w:t>
      </w:r>
      <w:r>
        <w:rPr>
          <w:rFonts w:ascii="Calibri" w:hAnsi="Calibri" w:cs="Calibri"/>
          <w:color w:val="auto"/>
          <w:sz w:val="26"/>
          <w:szCs w:val="26"/>
        </w:rPr>
        <w:tab/>
      </w:r>
    </w:p>
    <w:p>
      <w:pPr>
        <w:spacing w:before="240" w:after="240"/>
        <w:jc w:val="both"/>
        <w:rPr>
          <w:color w:val="5983B0"/>
        </w:rPr>
      </w:pPr>
      <w:r>
        <w:rPr>
          <w:rFonts w:ascii="Calibri" w:hAnsi="Calibri" w:cs="Calibri"/>
          <w:b w:val="0"/>
          <w:i w:val="0"/>
          <w:caps w:val="0"/>
          <w:smallCaps w:val="0"/>
          <w:color w:val="5983B0"/>
          <w:spacing w:val="0"/>
          <w:sz w:val="26"/>
          <w:szCs w:val="26"/>
        </w:rPr>
        <w:tab/>
        <w:tab/>
      </w:r>
      <w:r>
        <w:rPr>
          <w:rFonts w:ascii="Calibri" w:hAnsi="Calibri" w:cs="Calibri"/>
          <w:b w:val="0"/>
          <w:i w:val="0"/>
          <w:caps w:val="0"/>
          <w:smallCaps w:val="0"/>
          <w:color w:val="auto"/>
          <w:spacing w:val="0"/>
          <w:sz w:val="26"/>
          <w:szCs w:val="26"/>
        </w:rPr>
        <w:t>Durante a reunião das Comissões Permanentes foi consensuado que o parecer seria em conjunto.</w:t>
      </w:r>
    </w:p>
    <w:p>
      <w:pPr>
        <w:jc w:val="both"/>
        <w:rPr>
          <w:color w:val="auto"/>
        </w:rPr>
      </w:pPr>
      <w:r>
        <w:rPr>
          <w:rFonts w:ascii="Calibri" w:hAnsi="Calibri" w:cs="Calibri"/>
          <w:b/>
          <w:bCs/>
          <w:color w:val="auto"/>
          <w:sz w:val="26"/>
          <w:szCs w:val="26"/>
        </w:rPr>
        <w:t>III. Substitutivos, Emendas ou subemendas ao Projeto</w:t>
      </w:r>
    </w:p>
    <w:p>
      <w:pPr>
        <w:rPr>
          <w:color w:val="5983B0"/>
          <w:sz w:val="24"/>
          <w:szCs w:val="24"/>
        </w:rPr>
      </w:pPr>
    </w:p>
    <w:p>
      <w:pPr>
        <w:jc w:val="both"/>
        <w:rPr>
          <w:color w:val="5983B0"/>
        </w:rPr>
      </w:pPr>
      <w:r>
        <w:rPr>
          <w:rFonts w:ascii="Calibri" w:hAnsi="Calibri" w:cs="Calibri"/>
          <w:color w:val="5983B0"/>
          <w:sz w:val="26"/>
          <w:szCs w:val="26"/>
        </w:rPr>
        <w:t> </w:t>
      </w:r>
      <w:r>
        <w:rPr>
          <w:rFonts w:ascii="Calibri" w:hAnsi="Calibri" w:cs="Calibri"/>
          <w:color w:val="5983B0"/>
          <w:sz w:val="26"/>
          <w:szCs w:val="26"/>
        </w:rPr>
        <w:tab/>
      </w:r>
      <w:r>
        <w:rPr>
          <w:rFonts w:ascii="Calibri" w:hAnsi="Calibri" w:cs="Calibri"/>
          <w:color w:val="auto"/>
          <w:sz w:val="26"/>
          <w:szCs w:val="26"/>
        </w:rPr>
        <w:t>As Comissões não propõe qualquer alteração ao Projeto de Lei sob análise.</w:t>
      </w:r>
    </w:p>
    <w:p>
      <w:pPr>
        <w:jc w:val="both"/>
        <w:rPr>
          <w:color w:val="5983B0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rFonts w:ascii="Calibri" w:hAnsi="Calibri" w:cs="Calibri"/>
          <w:b/>
          <w:bCs/>
          <w:color w:val="auto"/>
          <w:sz w:val="26"/>
          <w:szCs w:val="26"/>
        </w:rPr>
        <w:t>IV. Decisão da Comissão </w:t>
      </w:r>
    </w:p>
    <w:p>
      <w:pPr>
        <w:jc w:val="both"/>
        <w:rPr>
          <w:color w:val="auto"/>
          <w:sz w:val="24"/>
          <w:szCs w:val="24"/>
        </w:rPr>
      </w:pPr>
    </w:p>
    <w:p>
      <w:pPr>
        <w:ind w:firstLine="709"/>
        <w:jc w:val="both"/>
        <w:rPr>
          <w:color w:val="auto"/>
        </w:rPr>
      </w:pPr>
      <w:r>
        <w:rPr>
          <w:rFonts w:ascii="Calibri" w:hAnsi="Calibri" w:cs="Calibri"/>
          <w:color w:val="auto"/>
          <w:sz w:val="26"/>
          <w:szCs w:val="26"/>
        </w:rPr>
        <w:t>P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ortanto, a Comissão considera que a presente propositura não apresenta vícios de constitucionalidade, recebendo parecer </w:t>
      </w:r>
      <w:r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FAVORÁVEL.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</w:p>
    <w:p>
      <w:pPr>
        <w:ind w:firstLine="709"/>
        <w:jc w:val="both"/>
        <w:rPr>
          <w:rFonts w:ascii="Calibri" w:hAnsi="Calibri" w:cs="Calibri"/>
          <w:color w:val="5983B0"/>
          <w:sz w:val="26"/>
          <w:szCs w:val="26"/>
        </w:rPr>
      </w:pPr>
    </w:p>
    <w:p>
      <w:pPr>
        <w:ind w:firstLine="709"/>
        <w:jc w:val="both"/>
        <w:rPr>
          <w:rFonts w:ascii="Calibri" w:hAnsi="Calibri" w:cs="Calibri"/>
          <w:color w:val="5983B0"/>
          <w:sz w:val="26"/>
          <w:szCs w:val="26"/>
        </w:rPr>
      </w:pPr>
    </w:p>
    <w:p>
      <w:pPr>
        <w:jc w:val="center"/>
        <w:rPr>
          <w:color w:val="auto"/>
        </w:rPr>
      </w:pP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Sala das Comissões, em 23 de março  de 2.022.</w:t>
      </w:r>
    </w:p>
    <w:p>
      <w:pPr>
        <w:jc w:val="center"/>
        <w:rPr>
          <w:rFonts w:ascii="Calibri" w:hAnsi="Calibri" w:cs="Calibri"/>
          <w:color w:val="auto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color w:val="auto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color w:val="auto"/>
          <w:sz w:val="26"/>
          <w:szCs w:val="26"/>
          <w:shd w:val="clear" w:color="auto" w:fill="FFFFFF"/>
        </w:rPr>
      </w:pPr>
    </w:p>
    <w:p>
      <w:pPr>
        <w:jc w:val="center"/>
        <w:rPr>
          <w:color w:val="5983B0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rFonts w:ascii="Calibri" w:hAnsi="Calibri" w:cs="Calibri"/>
          <w:b/>
          <w:bCs/>
          <w:color w:val="auto"/>
          <w:sz w:val="26"/>
          <w:szCs w:val="26"/>
        </w:rPr>
        <w:t>Vereador Alexandre Cintra</w:t>
      </w:r>
    </w:p>
    <w:p>
      <w:pPr>
        <w:jc w:val="center"/>
        <w:rPr>
          <w:color w:val="auto"/>
        </w:rPr>
      </w:pPr>
      <w:r>
        <w:rPr>
          <w:rFonts w:ascii="Calibri" w:hAnsi="Calibri" w:cs="Calibri"/>
          <w:color w:val="auto"/>
          <w:sz w:val="26"/>
          <w:szCs w:val="26"/>
        </w:rPr>
        <w:t>Vice-Presidente  (Relator)</w:t>
      </w:r>
    </w:p>
    <w:p>
      <w:pPr>
        <w:spacing w:before="0" w:after="240"/>
        <w:rPr>
          <w:color w:val="auto"/>
          <w:sz w:val="24"/>
          <w:szCs w:val="24"/>
        </w:rPr>
      </w:pPr>
      <w:bookmarkStart w:id="0" w:name="_GoBack"/>
      <w:bookmarkEnd w:id="0"/>
    </w:p>
    <w:p>
      <w:pPr>
        <w:jc w:val="both"/>
        <w:rPr>
          <w:rFonts w:ascii="Bookman Old Style" w:hAnsi="Bookman Old Style"/>
          <w:b/>
          <w:iCs/>
          <w:color w:val="auto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PARECER CONJUNTO N.º </w:t>
      </w:r>
      <w:r>
        <w:rPr>
          <w:rFonts w:ascii="Arial" w:hAnsi="Arial" w:cs="Arial"/>
          <w:b/>
          <w:bCs/>
          <w:color w:val="auto"/>
          <w:sz w:val="24"/>
          <w:szCs w:val="24"/>
        </w:rPr>
        <w:t>20</w:t>
      </w:r>
      <w:r>
        <w:rPr>
          <w:rFonts w:ascii="Arial" w:hAnsi="Arial" w:cs="Arial"/>
          <w:b/>
          <w:bCs/>
          <w:color w:val="auto"/>
          <w:sz w:val="24"/>
          <w:szCs w:val="24"/>
        </w:rPr>
        <w:t>/2022 DA COMISSÃO DE JUSTIÇA E REDAÇÃO, COMISSÃO DE EDUCAÇÃO, SAÚDE, CULTURA, ESPORTE E ASSISTÊNCIA SOCIAL E COMISSÃO DE FINANÇAS E ORÇAMENTO</w:t>
      </w:r>
    </w:p>
    <w:p>
      <w:pPr>
        <w:spacing w:before="0" w:after="240"/>
        <w:rPr>
          <w:color w:val="5983B0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 xml:space="preserve">Seguindo o Voto exarado pelo Relator e conforme determina o artigo 35, 37 e 39, combinado com o artigo 45 da Resolução n.º 276 de 09 de novembro de 2.010, as Comissões de Justiça e Redação, Educação, Saúde, Cultura, Esporte e Assistência Social e de Finanças e Orçamento, formalizam o presente </w:t>
      </w:r>
      <w:r>
        <w:rPr>
          <w:rFonts w:ascii="Arial" w:hAnsi="Arial" w:cs="Arial"/>
          <w:b/>
          <w:bCs/>
          <w:color w:val="auto"/>
          <w:sz w:val="24"/>
          <w:szCs w:val="24"/>
        </w:rPr>
        <w:t>PARECER FAVORÁVEL</w:t>
      </w:r>
      <w:r>
        <w:rPr>
          <w:rFonts w:ascii="Arial" w:hAnsi="Arial" w:cs="Arial"/>
          <w:color w:val="auto"/>
          <w:sz w:val="24"/>
          <w:szCs w:val="24"/>
        </w:rPr>
        <w:t>.</w:t>
      </w:r>
    </w:p>
    <w:p>
      <w:pPr>
        <w:jc w:val="both"/>
        <w:rPr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das Comissões, em 23 de março de 2.022.</w:t>
      </w:r>
    </w:p>
    <w:p>
      <w:pPr>
        <w:spacing w:before="0" w:after="240"/>
        <w:rPr>
          <w:b/>
          <w:bCs/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>
      <w:pPr>
        <w:spacing w:before="0" w:after="240"/>
        <w:rPr>
          <w:color w:val="auto"/>
        </w:rPr>
      </w:pPr>
      <w:r>
        <w:rPr>
          <w:color w:val="auto"/>
          <w:sz w:val="24"/>
          <w:szCs w:val="24"/>
        </w:rPr>
        <w:br/>
      </w:r>
    </w:p>
    <w:p>
      <w:pPr>
        <w:spacing w:before="0" w:after="240"/>
        <w:rPr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>
      <w:pPr>
        <w:jc w:val="center"/>
        <w:rPr>
          <w:color w:val="auto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Presidente </w:t>
      </w:r>
    </w:p>
    <w:p>
      <w:pPr>
        <w:jc w:val="center"/>
        <w:rPr>
          <w:color w:val="auto"/>
          <w:sz w:val="24"/>
          <w:szCs w:val="24"/>
        </w:rPr>
      </w:pPr>
    </w:p>
    <w:p>
      <w:pPr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</w:p>
    <w:p>
      <w:pPr>
        <w:jc w:val="center"/>
        <w:rPr>
          <w:color w:val="auto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>
      <w:pPr>
        <w:jc w:val="center"/>
        <w:rPr>
          <w:color w:val="auto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Vice – presidente </w:t>
      </w:r>
    </w:p>
    <w:p>
      <w:pPr>
        <w:spacing w:before="0" w:after="240"/>
        <w:rPr>
          <w:color w:val="auto"/>
          <w:sz w:val="24"/>
          <w:szCs w:val="24"/>
        </w:rPr>
      </w:pPr>
    </w:p>
    <w:p>
      <w:pPr>
        <w:spacing w:before="0" w:after="240"/>
        <w:rPr>
          <w:color w:val="auto"/>
        </w:rPr>
      </w:pPr>
      <w:r>
        <w:rPr>
          <w:color w:val="auto"/>
          <w:sz w:val="24"/>
          <w:szCs w:val="24"/>
        </w:rPr>
        <w:br/>
      </w:r>
    </w:p>
    <w:p>
      <w:pPr>
        <w:jc w:val="center"/>
        <w:rPr>
          <w:color w:val="auto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 DRA LÚCIA MARIA FERREIRA TENÓRIO</w:t>
      </w:r>
    </w:p>
    <w:p>
      <w:pPr>
        <w:jc w:val="center"/>
        <w:rPr>
          <w:color w:val="auto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 </w:t>
      </w: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0" w:after="240"/>
        <w:jc w:val="center"/>
        <w:rPr>
          <w:color w:val="auto"/>
        </w:rPr>
      </w:pPr>
      <w:r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  <w:shd w:val="clear" w:color="auto" w:fill="FFFFFF"/>
        </w:rPr>
        <w:t xml:space="preserve">COMISSÃO DE EDUCAÇÃO, SAÚDE, CULTURA, ESPORTE E ASSISTÊNCIA SOCIAL </w:t>
      </w:r>
    </w:p>
    <w:p>
      <w:pPr>
        <w:spacing w:before="240" w:after="240"/>
        <w:contextualSpacing/>
        <w:rPr>
          <w:rFonts w:asciiTheme="minorHAnsi" w:hAnsiTheme="minorHAnsi" w:cstheme="minorHAnsi"/>
          <w:color w:val="auto"/>
          <w:sz w:val="26"/>
          <w:szCs w:val="26"/>
        </w:rPr>
      </w:pPr>
    </w:p>
    <w:p>
      <w:pPr>
        <w:spacing w:before="240" w:after="240"/>
        <w:contextualSpacing/>
        <w:rPr>
          <w:rFonts w:asciiTheme="minorHAnsi" w:hAnsiTheme="minorHAnsi" w:cstheme="minorHAnsi"/>
          <w:color w:val="auto"/>
          <w:sz w:val="26"/>
          <w:szCs w:val="26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color w:val="auto"/>
          <w:sz w:val="26"/>
          <w:szCs w:val="26"/>
        </w:rPr>
      </w:pPr>
    </w:p>
    <w:p>
      <w:pPr>
        <w:spacing w:before="240" w:after="240"/>
        <w:contextualSpacing/>
        <w:jc w:val="center"/>
        <w:rPr>
          <w:color w:val="auto"/>
        </w:rPr>
      </w:pPr>
      <w:r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VEREADORA JOELMA FRANCO DA CUNHA</w:t>
      </w:r>
    </w:p>
    <w:p>
      <w:pPr>
        <w:spacing w:before="240" w:after="240"/>
        <w:contextualSpacing/>
        <w:jc w:val="center"/>
        <w:rPr>
          <w:color w:val="auto"/>
        </w:rPr>
      </w:pPr>
      <w:r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 </w:t>
      </w:r>
      <w:r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Presidente </w:t>
      </w:r>
    </w:p>
    <w:p>
      <w:pPr>
        <w:spacing w:before="240" w:after="240"/>
        <w:contextualSpacing/>
        <w:jc w:val="center"/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</w:pPr>
    </w:p>
    <w:p>
      <w:pPr>
        <w:spacing w:before="240" w:after="240"/>
        <w:contextualSpacing/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color w:val="auto"/>
          <w:sz w:val="26"/>
          <w:szCs w:val="26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color w:val="auto"/>
          <w:sz w:val="26"/>
          <w:szCs w:val="26"/>
        </w:rPr>
      </w:pPr>
    </w:p>
    <w:p>
      <w:pPr>
        <w:spacing w:before="240" w:after="240"/>
        <w:contextualSpacing/>
        <w:jc w:val="center"/>
        <w:rPr>
          <w:color w:val="auto"/>
        </w:rPr>
      </w:pPr>
      <w:r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 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VEREADORA DR. LÚCIA MARIA FERREIRA TENÓRIO</w:t>
      </w:r>
    </w:p>
    <w:p>
      <w:pPr>
        <w:spacing w:before="240" w:after="240"/>
        <w:contextualSpacing/>
        <w:jc w:val="center"/>
        <w:rPr>
          <w:color w:val="auto"/>
        </w:rPr>
      </w:pPr>
      <w:r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Vice-Presidente</w:t>
      </w:r>
    </w:p>
    <w:p>
      <w:pPr>
        <w:spacing w:before="240" w:after="240"/>
        <w:contextualSpacing/>
        <w:jc w:val="center"/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</w:pPr>
    </w:p>
    <w:p>
      <w:pPr>
        <w:spacing w:before="240" w:after="240"/>
        <w:contextualSpacing/>
        <w:rPr>
          <w:rFonts w:asciiTheme="minorHAnsi" w:hAnsiTheme="minorHAnsi" w:cstheme="minorHAnsi"/>
          <w:color w:val="auto"/>
          <w:sz w:val="26"/>
          <w:szCs w:val="26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color w:val="auto"/>
          <w:sz w:val="26"/>
          <w:szCs w:val="26"/>
        </w:rPr>
      </w:pPr>
    </w:p>
    <w:p>
      <w:pPr>
        <w:spacing w:before="240" w:after="240"/>
        <w:contextualSpacing/>
        <w:jc w:val="center"/>
        <w:rPr>
          <w:color w:val="auto"/>
        </w:rPr>
      </w:pPr>
      <w:r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 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VEREADOR MÁRCIO EVANDRO RIBEIRO</w:t>
      </w:r>
    </w:p>
    <w:p>
      <w:pPr>
        <w:spacing w:before="240" w:after="240"/>
        <w:contextualSpacing/>
        <w:jc w:val="center"/>
        <w:rPr>
          <w:color w:val="auto"/>
        </w:rPr>
      </w:pPr>
      <w:r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Membro</w:t>
      </w:r>
    </w:p>
    <w:p>
      <w:pPr>
        <w:spacing w:before="240" w:after="240"/>
        <w:contextualSpacing/>
        <w:jc w:val="center"/>
        <w:rPr>
          <w:rFonts w:asciiTheme="minorHAnsi" w:hAnsiTheme="minorHAnsi" w:cstheme="minorHAnsi"/>
          <w:color w:val="auto"/>
          <w:sz w:val="26"/>
          <w:szCs w:val="26"/>
        </w:rPr>
      </w:pPr>
    </w:p>
    <w:p>
      <w:pPr>
        <w:jc w:val="center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center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center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  <w:u w:val="single"/>
        </w:rPr>
        <w:t>COMISSÃO DE FINANÇAS E ORÇAMENTO</w:t>
      </w:r>
    </w:p>
    <w:p>
      <w:pPr>
        <w:jc w:val="center"/>
        <w:rPr>
          <w:rFonts w:ascii="Bookman Old Style" w:hAnsi="Bookman Old Style"/>
          <w:b/>
          <w:iCs/>
          <w:color w:val="auto"/>
          <w:sz w:val="22"/>
          <w:szCs w:val="18"/>
        </w:rPr>
      </w:pPr>
    </w:p>
    <w:p>
      <w:pPr>
        <w:jc w:val="center"/>
        <w:rPr>
          <w:rFonts w:ascii="Bookman Old Style" w:hAnsi="Bookman Old Style"/>
          <w:b/>
          <w:iCs/>
          <w:color w:val="auto"/>
          <w:sz w:val="22"/>
          <w:szCs w:val="18"/>
        </w:rPr>
      </w:pPr>
    </w:p>
    <w:p>
      <w:pPr>
        <w:jc w:val="center"/>
        <w:rPr>
          <w:rFonts w:ascii="Bookman Old Style" w:hAnsi="Bookman Old Style"/>
          <w:b/>
          <w:iCs/>
          <w:color w:val="auto"/>
          <w:sz w:val="22"/>
          <w:szCs w:val="18"/>
        </w:rPr>
      </w:pPr>
    </w:p>
    <w:p>
      <w:pPr>
        <w:jc w:val="center"/>
        <w:rPr>
          <w:rFonts w:ascii="Bookman Old Style" w:hAnsi="Bookman Old Style"/>
          <w:b/>
          <w:iCs/>
          <w:color w:val="auto"/>
          <w:sz w:val="22"/>
          <w:szCs w:val="18"/>
        </w:rPr>
      </w:pPr>
    </w:p>
    <w:p>
      <w:pPr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>VEREADOR MARCOS PAULO CEGATTI</w:t>
      </w:r>
    </w:p>
    <w:p>
      <w:pPr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 xml:space="preserve"> </w:t>
      </w:r>
      <w:r>
        <w:rPr>
          <w:rFonts w:ascii="Bookman Old Style" w:hAnsi="Bookman Old Style"/>
          <w:b/>
          <w:iCs/>
          <w:color w:val="auto"/>
          <w:sz w:val="22"/>
          <w:szCs w:val="18"/>
        </w:rPr>
        <w:t xml:space="preserve">Presidente </w:t>
      </w:r>
    </w:p>
    <w:p>
      <w:pPr>
        <w:jc w:val="center"/>
        <w:rPr>
          <w:rFonts w:ascii="Bookman Old Style" w:hAnsi="Bookman Old Style"/>
          <w:b/>
          <w:iCs/>
          <w:color w:val="auto"/>
          <w:sz w:val="22"/>
          <w:szCs w:val="18"/>
        </w:rPr>
      </w:pPr>
    </w:p>
    <w:p>
      <w:pPr>
        <w:jc w:val="center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center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center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 xml:space="preserve"> </w:t>
      </w:r>
      <w:r>
        <w:rPr>
          <w:rFonts w:ascii="Bookman Old Style" w:hAnsi="Bookman Old Style"/>
          <w:b/>
          <w:iCs/>
          <w:color w:val="auto"/>
          <w:sz w:val="22"/>
          <w:szCs w:val="18"/>
        </w:rPr>
        <w:t>VEREADOR ALEXANDRE CINTRA</w:t>
      </w:r>
    </w:p>
    <w:p>
      <w:pPr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>Vice-Presidente (Relator)</w:t>
      </w:r>
    </w:p>
    <w:p>
      <w:pPr>
        <w:jc w:val="center"/>
        <w:rPr>
          <w:rFonts w:ascii="Bookman Old Style" w:hAnsi="Bookman Old Style"/>
          <w:b/>
          <w:iCs/>
          <w:color w:val="auto"/>
          <w:sz w:val="22"/>
          <w:szCs w:val="18"/>
        </w:rPr>
      </w:pPr>
    </w:p>
    <w:p>
      <w:pPr>
        <w:jc w:val="center"/>
        <w:rPr>
          <w:rFonts w:ascii="Bookman Old Style" w:hAnsi="Bookman Old Style"/>
          <w:b/>
          <w:iCs/>
          <w:color w:val="auto"/>
          <w:sz w:val="22"/>
          <w:szCs w:val="18"/>
        </w:rPr>
      </w:pPr>
    </w:p>
    <w:p>
      <w:pPr>
        <w:jc w:val="center"/>
        <w:rPr>
          <w:rFonts w:ascii="Bookman Old Style" w:hAnsi="Bookman Old Style"/>
          <w:b/>
          <w:iCs/>
          <w:color w:val="auto"/>
          <w:sz w:val="22"/>
          <w:szCs w:val="18"/>
        </w:rPr>
      </w:pPr>
    </w:p>
    <w:p>
      <w:pPr>
        <w:jc w:val="center"/>
        <w:rPr>
          <w:rFonts w:ascii="Bookman Old Style" w:hAnsi="Bookman Old Style"/>
          <w:b/>
          <w:iCs/>
          <w:color w:val="auto"/>
          <w:sz w:val="22"/>
          <w:szCs w:val="18"/>
        </w:rPr>
      </w:pPr>
    </w:p>
    <w:p>
      <w:pPr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 xml:space="preserve"> </w:t>
      </w:r>
      <w:r>
        <w:rPr>
          <w:rFonts w:ascii="Bookman Old Style" w:hAnsi="Bookman Old Style"/>
          <w:b/>
          <w:iCs/>
          <w:color w:val="auto"/>
          <w:sz w:val="22"/>
          <w:szCs w:val="18"/>
        </w:rPr>
        <w:t>VEREADORA MARA CRISTINA CHOQUETTA</w:t>
      </w:r>
    </w:p>
    <w:p>
      <w:pPr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>Membro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rPr>
        <w:color w:val="5B9BD5" w:themeColor="accent1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>
      <w:rPr>
        <w:color w:val="5B9BD5"/>
      </w:rPr>
      <w:t>4</w:t>
    </w:r>
    <w:r>
      <w:rPr>
        <w:color w:val="5B9BD5"/>
      </w:rPr>
      <w:fldChar w:fldCharType="end"/>
    </w:r>
  </w:p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48332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49810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AD25DD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7886F492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basedOn w:val="DefaultParagraphFont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223E3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  <w:rsid w:val="005101CC"/>
  </w:style>
  <w:style w:type="character" w:customStyle="1" w:styleId="RodapChar">
    <w:name w:val="Rodapé Char"/>
    <w:basedOn w:val="DefaultParagraphFont"/>
    <w:uiPriority w:val="99"/>
    <w:qFormat/>
    <w:rsid w:val="00924860"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firstLine="0"/>
      <w:contextualSpacing/>
    </w:pPr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customStyle="1" w:styleId="Textoembloco1">
    <w:name w:val="Texto em bloco1"/>
    <w:basedOn w:val="Normal"/>
    <w:qFormat/>
    <w:rsid w:val="00ED0D92"/>
    <w:pPr>
      <w:suppressAutoHyphens/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FE8D-11AB-4E16-97B0-BDBE9E47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739</Words>
  <Characters>4166</Characters>
  <Application>Microsoft Office Word</Application>
  <DocSecurity>0</DocSecurity>
  <Lines>0</Lines>
  <Paragraphs>59</Paragraphs>
  <ScaleCrop>false</ScaleCrop>
  <Company>Camara Municipal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73</cp:revision>
  <cp:lastPrinted>2022-03-24T10:51:44Z</cp:lastPrinted>
  <dcterms:created xsi:type="dcterms:W3CDTF">2022-02-24T19:11:00Z</dcterms:created>
  <dcterms:modified xsi:type="dcterms:W3CDTF">2022-03-24T11:03:45Z</dcterms:modified>
  <dc:language>pt-BR</dc:language>
</cp:coreProperties>
</file>