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EE5CFB">
        <w:rPr>
          <w:rFonts w:asciiTheme="minorHAnsi" w:hAnsiTheme="minorHAnsi" w:cstheme="minorHAnsi"/>
          <w:b/>
          <w:sz w:val="24"/>
          <w:szCs w:val="24"/>
        </w:rPr>
        <w:t>ADITIVA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>Nº 0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 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C8292C">
        <w:rPr>
          <w:rFonts w:asciiTheme="minorHAnsi" w:hAnsiTheme="minorHAnsi" w:cstheme="minorHAnsi"/>
          <w:b/>
          <w:sz w:val="24"/>
          <w:szCs w:val="24"/>
        </w:rPr>
        <w:t>LEI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0F015A">
        <w:rPr>
          <w:rFonts w:asciiTheme="minorHAnsi" w:hAnsiTheme="minorHAnsi" w:cstheme="minorHAnsi"/>
          <w:b/>
          <w:sz w:val="24"/>
          <w:szCs w:val="24"/>
        </w:rPr>
        <w:t>44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224D17">
        <w:rPr>
          <w:rFonts w:asciiTheme="minorHAnsi" w:hAnsiTheme="minorHAnsi" w:cstheme="minorHAnsi"/>
          <w:b/>
          <w:sz w:val="24"/>
          <w:szCs w:val="24"/>
        </w:rPr>
        <w:t>2</w:t>
      </w:r>
      <w:r w:rsidR="000F015A">
        <w:rPr>
          <w:rFonts w:asciiTheme="minorHAnsi" w:hAnsiTheme="minorHAnsi" w:cstheme="minorHAnsi"/>
          <w:b/>
          <w:sz w:val="24"/>
          <w:szCs w:val="24"/>
        </w:rPr>
        <w:t>2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EE5CFB" w:rsidP="00EE5CF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Acrescenta</w:t>
      </w:r>
      <w:r w:rsidRPr="00FD2879" w:rsidR="00224D1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="00224D17">
        <w:rPr>
          <w:rFonts w:asciiTheme="minorHAnsi" w:hAnsiTheme="minorHAnsi" w:cstheme="minorHAnsi"/>
          <w:sz w:val="24"/>
          <w:szCs w:val="24"/>
        </w:rPr>
        <w:t>o Art. 1º</w:t>
      </w:r>
      <w:r>
        <w:rPr>
          <w:rFonts w:asciiTheme="minorHAnsi" w:hAnsiTheme="minorHAnsi" w:cstheme="minorHAnsi"/>
          <w:sz w:val="24"/>
          <w:szCs w:val="24"/>
        </w:rPr>
        <w:t>, a</w:t>
      </w:r>
      <w:r w:rsidRPr="00FD2879" w:rsidR="00224D17">
        <w:rPr>
          <w:rFonts w:asciiTheme="minorHAnsi" w:hAnsiTheme="minorHAnsi" w:cstheme="minorHAnsi"/>
          <w:sz w:val="24"/>
          <w:szCs w:val="24"/>
        </w:rPr>
        <w:t xml:space="preserve"> seguinte redação:</w:t>
      </w:r>
    </w:p>
    <w:p w:rsidR="00FD2879" w:rsidP="00EE5CFB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0F015A" w:rsidRPr="00EE5CFB" w:rsidP="000F015A">
      <w:pPr>
        <w:ind w:firstLine="708"/>
        <w:jc w:val="both"/>
        <w:rPr>
          <w:color w:val="000000"/>
          <w:sz w:val="24"/>
          <w:szCs w:val="24"/>
        </w:rPr>
      </w:pPr>
      <w:r w:rsidRPr="00EE5CFB">
        <w:rPr>
          <w:rFonts w:asciiTheme="minorHAnsi" w:hAnsiTheme="minorHAnsi" w:cstheme="minorHAnsi"/>
          <w:sz w:val="24"/>
          <w:szCs w:val="24"/>
        </w:rPr>
        <w:t>“</w:t>
      </w:r>
      <w:r w:rsidRPr="00EE5CFB">
        <w:rPr>
          <w:color w:val="000000"/>
          <w:sz w:val="24"/>
          <w:szCs w:val="24"/>
        </w:rPr>
        <w:t>Art. 1º (…)</w:t>
      </w:r>
    </w:p>
    <w:p w:rsidR="000F015A" w:rsidRPr="00EE5CFB" w:rsidP="000F015A">
      <w:pPr>
        <w:ind w:firstLine="708"/>
        <w:jc w:val="both"/>
        <w:rPr>
          <w:sz w:val="24"/>
          <w:szCs w:val="24"/>
        </w:rPr>
      </w:pPr>
    </w:p>
    <w:p w:rsidR="000F015A" w:rsidRPr="00EE5CFB" w:rsidP="000F015A">
      <w:pPr>
        <w:ind w:firstLine="708"/>
        <w:jc w:val="both"/>
        <w:rPr>
          <w:sz w:val="24"/>
          <w:szCs w:val="24"/>
        </w:rPr>
      </w:pPr>
      <w:r w:rsidRPr="00EE5CFB">
        <w:rPr>
          <w:sz w:val="24"/>
          <w:szCs w:val="24"/>
        </w:rPr>
        <w:t xml:space="preserve">§ 1º </w:t>
      </w:r>
      <w:r w:rsidRPr="00EE5CFB">
        <w:rPr>
          <w:sz w:val="24"/>
          <w:szCs w:val="24"/>
          <w:shd w:val="clear" w:color="auto" w:fill="FFFFFF"/>
        </w:rPr>
        <w:t xml:space="preserve">O benefício será prorrogado pelo prazo de </w:t>
      </w:r>
      <w:r w:rsidRPr="00EE5CFB">
        <w:rPr>
          <w:sz w:val="24"/>
          <w:szCs w:val="24"/>
          <w:shd w:val="clear" w:color="auto" w:fill="FFFFFF"/>
        </w:rPr>
        <w:t>7</w:t>
      </w:r>
      <w:r w:rsidRPr="00EE5CFB">
        <w:rPr>
          <w:sz w:val="24"/>
          <w:szCs w:val="24"/>
          <w:shd w:val="clear" w:color="auto" w:fill="FFFFFF"/>
        </w:rPr>
        <w:t xml:space="preserve"> (sete) meses a partir da data de publicação desta Lei</w:t>
      </w:r>
      <w:r w:rsidRPr="00EE5CFB">
        <w:rPr>
          <w:sz w:val="24"/>
          <w:szCs w:val="24"/>
        </w:rPr>
        <w:t>, em quantidade de passagens por família até o limite da previsão orçamentária estabelecida no art. 5º.</w:t>
      </w:r>
    </w:p>
    <w:p w:rsidR="000F015A" w:rsidRPr="00B46B75" w:rsidP="000F015A">
      <w:pPr>
        <w:ind w:firstLine="3828"/>
        <w:jc w:val="both"/>
        <w:rPr>
          <w:b/>
          <w:i/>
          <w:sz w:val="24"/>
          <w:szCs w:val="24"/>
        </w:rPr>
      </w:pPr>
    </w:p>
    <w:p w:rsidR="000F015A" w:rsidP="000F015A">
      <w:pPr>
        <w:ind w:firstLine="708"/>
        <w:jc w:val="both"/>
        <w:rPr>
          <w:b/>
          <w:i/>
          <w:sz w:val="24"/>
          <w:szCs w:val="24"/>
          <w:shd w:val="clear" w:color="auto" w:fill="FFFFFF"/>
        </w:rPr>
      </w:pPr>
      <w:r w:rsidRPr="00EE5CFB">
        <w:rPr>
          <w:sz w:val="24"/>
          <w:szCs w:val="24"/>
        </w:rPr>
        <w:t xml:space="preserve">§ 2º As passagens serão carregadas em cartão de transporte coletivo, próprio do sistema Municipal de Transporte Coletivo, </w:t>
      </w:r>
      <w:r w:rsidRPr="00EE5CFB">
        <w:rPr>
          <w:sz w:val="24"/>
          <w:szCs w:val="24"/>
          <w:shd w:val="clear" w:color="auto" w:fill="FFFFFF"/>
        </w:rPr>
        <w:t>mensalmente, durante o prazo de vigência do benefício</w:t>
      </w:r>
      <w:r w:rsidRPr="00B46B75">
        <w:rPr>
          <w:b/>
          <w:i/>
          <w:sz w:val="24"/>
          <w:szCs w:val="24"/>
          <w:shd w:val="clear" w:color="auto" w:fill="FFFFFF"/>
        </w:rPr>
        <w:t>.</w:t>
      </w:r>
      <w:r w:rsidRPr="00EE5CFB" w:rsidR="00EE5CFB">
        <w:rPr>
          <w:b/>
          <w:i/>
          <w:sz w:val="24"/>
          <w:szCs w:val="24"/>
        </w:rPr>
        <w:t xml:space="preserve"> </w:t>
      </w:r>
      <w:r w:rsidRPr="000F015A" w:rsidR="00EE5CFB">
        <w:rPr>
          <w:b/>
          <w:i/>
          <w:sz w:val="24"/>
          <w:szCs w:val="24"/>
        </w:rPr>
        <w:t>A listagem de beneficiários</w:t>
      </w:r>
      <w:r w:rsidR="00EE5CFB">
        <w:rPr>
          <w:b/>
          <w:i/>
          <w:sz w:val="24"/>
          <w:szCs w:val="24"/>
        </w:rPr>
        <w:t>, incluindo os usuários</w:t>
      </w:r>
      <w:r w:rsidRPr="000F015A" w:rsidR="00EE5CFB">
        <w:rPr>
          <w:b/>
          <w:i/>
          <w:sz w:val="24"/>
          <w:szCs w:val="24"/>
        </w:rPr>
        <w:t xml:space="preserve"> dos programas, projetos e serviços da Política de Assistência Social</w:t>
      </w:r>
      <w:r w:rsidR="00EE5CFB">
        <w:rPr>
          <w:b/>
          <w:i/>
          <w:sz w:val="24"/>
          <w:szCs w:val="24"/>
        </w:rPr>
        <w:t>,</w:t>
      </w:r>
      <w:r w:rsidRPr="000F015A" w:rsidR="00EE5CFB">
        <w:rPr>
          <w:b/>
          <w:i/>
          <w:sz w:val="24"/>
          <w:szCs w:val="24"/>
        </w:rPr>
        <w:t xml:space="preserve"> </w:t>
      </w:r>
      <w:r w:rsidRPr="000F015A" w:rsidR="00EE5CFB">
        <w:rPr>
          <w:b/>
          <w:i/>
          <w:sz w:val="24"/>
          <w:szCs w:val="24"/>
        </w:rPr>
        <w:t xml:space="preserve">será publicada no Portal Transparência no site da Prefeitura Municipal de Mogi Mirim, com as iniciais dos nomes e os </w:t>
      </w:r>
      <w:r w:rsidR="00EE5CFB">
        <w:rPr>
          <w:b/>
          <w:i/>
          <w:sz w:val="24"/>
          <w:szCs w:val="24"/>
        </w:rPr>
        <w:t>5</w:t>
      </w:r>
      <w:r w:rsidR="00EE5CFB">
        <w:rPr>
          <w:b/>
          <w:i/>
          <w:sz w:val="24"/>
          <w:szCs w:val="24"/>
        </w:rPr>
        <w:t xml:space="preserve"> (</w:t>
      </w:r>
      <w:r w:rsidRPr="000F015A" w:rsidR="00EE5CFB">
        <w:rPr>
          <w:b/>
          <w:i/>
          <w:sz w:val="24"/>
          <w:szCs w:val="24"/>
        </w:rPr>
        <w:t>cinco</w:t>
      </w:r>
      <w:r w:rsidR="00EE5CFB">
        <w:rPr>
          <w:b/>
          <w:i/>
          <w:sz w:val="24"/>
          <w:szCs w:val="24"/>
        </w:rPr>
        <w:t>)</w:t>
      </w:r>
      <w:r w:rsidRPr="000F015A" w:rsidR="00EE5CFB">
        <w:rPr>
          <w:b/>
          <w:i/>
          <w:sz w:val="24"/>
          <w:szCs w:val="24"/>
        </w:rPr>
        <w:t xml:space="preserve"> primeiros números do CPF, bem como a quantidade de passes fornecidos e utilizados mês a mês, em respeito à Lei Geral de Proteção de dados.</w:t>
      </w:r>
    </w:p>
    <w:p w:rsidR="000F015A" w:rsidRPr="00B46B75" w:rsidP="000F015A">
      <w:pPr>
        <w:ind w:firstLine="3828"/>
        <w:jc w:val="both"/>
        <w:rPr>
          <w:sz w:val="24"/>
          <w:szCs w:val="24"/>
        </w:rPr>
      </w:pPr>
      <w:r w:rsidRPr="00B46B75">
        <w:rPr>
          <w:b/>
          <w:i/>
          <w:sz w:val="24"/>
          <w:szCs w:val="24"/>
        </w:rPr>
        <w:tab/>
      </w:r>
      <w:r w:rsidRPr="00B46B75">
        <w:rPr>
          <w:b/>
          <w:i/>
          <w:sz w:val="24"/>
          <w:szCs w:val="24"/>
        </w:rPr>
        <w:tab/>
      </w:r>
      <w:r w:rsidRPr="00B46B75">
        <w:rPr>
          <w:b/>
          <w:i/>
          <w:sz w:val="24"/>
          <w:szCs w:val="24"/>
        </w:rPr>
        <w:tab/>
      </w:r>
    </w:p>
    <w:p w:rsidR="00224D17" w:rsidRPr="00EE5CFB" w:rsidP="000F015A">
      <w:pPr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5CFB">
        <w:rPr>
          <w:color w:val="000000" w:themeColor="text1"/>
          <w:sz w:val="24"/>
          <w:szCs w:val="24"/>
        </w:rPr>
        <w:t xml:space="preserve">Art. 5º As despesas decorrentes com a aplicação desta Lei correrão por conta da suplementação por superavit financeiro de 2021, conforme categoria funcional programática </w:t>
      </w:r>
      <w:r w:rsidRPr="00EE5CFB">
        <w:rPr>
          <w:color w:val="000000" w:themeColor="text1"/>
          <w:sz w:val="24"/>
          <w:szCs w:val="24"/>
          <w:shd w:val="clear" w:color="auto" w:fill="FFFFFF"/>
        </w:rPr>
        <w:t xml:space="preserve">01.39.11.15.452.1001.2245.3.3.9.39.00 no valor de </w:t>
      </w:r>
      <w:r w:rsidRPr="00EE5CFB">
        <w:rPr>
          <w:color w:val="000000" w:themeColor="text1"/>
          <w:sz w:val="24"/>
          <w:szCs w:val="24"/>
        </w:rPr>
        <w:t xml:space="preserve">R$ 1.260.000,00 (um milhão e duzentos e sessenta mil reais), que altera os Anexos II e III da </w:t>
      </w:r>
      <w:r w:rsidRPr="00EE5CFB">
        <w:rPr>
          <w:rStyle w:val="Hyperlink"/>
          <w:color w:val="000000" w:themeColor="text1"/>
          <w:sz w:val="24"/>
          <w:szCs w:val="24"/>
          <w:shd w:val="clear" w:color="auto" w:fill="FFFFFF"/>
        </w:rPr>
        <w:t xml:space="preserve">Lei n° 6.367 de 27/10/2021 </w:t>
      </w:r>
      <w:r w:rsidRPr="00EE5CFB">
        <w:rPr>
          <w:color w:val="000000" w:themeColor="text1"/>
          <w:sz w:val="24"/>
          <w:szCs w:val="24"/>
        </w:rPr>
        <w:t xml:space="preserve">(PPA 2022 a 2025); Anexos V e VI da </w:t>
      </w:r>
      <w:r w:rsidRPr="00EE5CFB">
        <w:rPr>
          <w:rStyle w:val="Hyperlink"/>
          <w:color w:val="000000" w:themeColor="text1"/>
          <w:sz w:val="24"/>
          <w:szCs w:val="24"/>
          <w:shd w:val="clear" w:color="auto" w:fill="FFFFFF"/>
        </w:rPr>
        <w:t xml:space="preserve">Lei n° 6.369 de 11/11/2021 </w:t>
      </w:r>
      <w:r w:rsidRPr="00EE5CFB">
        <w:rPr>
          <w:color w:val="000000" w:themeColor="text1"/>
          <w:sz w:val="24"/>
          <w:szCs w:val="24"/>
        </w:rPr>
        <w:t xml:space="preserve">(LDO de 2022) e da </w:t>
      </w:r>
      <w:r w:rsidRPr="00EE5CFB">
        <w:rPr>
          <w:rStyle w:val="Hyperlink"/>
          <w:color w:val="000000" w:themeColor="text1"/>
          <w:sz w:val="24"/>
          <w:szCs w:val="24"/>
          <w:shd w:val="clear" w:color="auto" w:fill="FFFFFF"/>
        </w:rPr>
        <w:t xml:space="preserve">Lei n° 6.382 de 14/12/2021 </w:t>
      </w:r>
      <w:r w:rsidRPr="00EE5CFB">
        <w:rPr>
          <w:color w:val="000000" w:themeColor="text1"/>
          <w:sz w:val="24"/>
          <w:szCs w:val="24"/>
        </w:rPr>
        <w:t>(LOA 2022)</w:t>
      </w:r>
      <w:r w:rsidRPr="00EE5CFB">
        <w:rPr>
          <w:iCs/>
          <w:color w:val="000000" w:themeColor="text1"/>
          <w:sz w:val="24"/>
          <w:szCs w:val="24"/>
          <w:shd w:val="clear" w:color="auto" w:fill="FFFFFF"/>
        </w:rPr>
        <w:t>.</w:t>
      </w:r>
      <w:r w:rsidRPr="00EE5CFB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</w:p>
    <w:p w:rsidR="0018249D" w:rsidP="00224D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C344C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ab/>
      </w:r>
    </w:p>
    <w:p w:rsidR="000F3BC1" w:rsidRPr="005B66A8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0F015A">
        <w:rPr>
          <w:rFonts w:asciiTheme="minorHAnsi" w:hAnsiTheme="minorHAnsi" w:cstheme="minorHAnsi"/>
          <w:sz w:val="24"/>
          <w:szCs w:val="24"/>
        </w:rPr>
        <w:t>28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0F015A">
        <w:rPr>
          <w:rFonts w:asciiTheme="minorHAnsi" w:hAnsiTheme="minorHAnsi" w:cstheme="minorHAnsi"/>
          <w:sz w:val="24"/>
          <w:szCs w:val="24"/>
        </w:rPr>
        <w:t>janeiro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 w:rsidR="00224D17">
        <w:rPr>
          <w:rFonts w:asciiTheme="minorHAnsi" w:hAnsiTheme="minorHAnsi" w:cstheme="minorHAnsi"/>
          <w:sz w:val="24"/>
          <w:szCs w:val="24"/>
        </w:rPr>
        <w:t>2</w:t>
      </w:r>
      <w:r w:rsidR="000F015A">
        <w:rPr>
          <w:rFonts w:asciiTheme="minorHAnsi" w:hAnsiTheme="minorHAnsi" w:cstheme="minorHAnsi"/>
          <w:sz w:val="24"/>
          <w:szCs w:val="24"/>
        </w:rPr>
        <w:t>2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14350" cy="365459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4885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A60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73584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45675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4257D"/>
    <w:rsid w:val="00051196"/>
    <w:rsid w:val="00055BB3"/>
    <w:rsid w:val="0008145F"/>
    <w:rsid w:val="00081AA0"/>
    <w:rsid w:val="000C4710"/>
    <w:rsid w:val="000D12FF"/>
    <w:rsid w:val="000E0CDF"/>
    <w:rsid w:val="000F015A"/>
    <w:rsid w:val="000F3BC1"/>
    <w:rsid w:val="001670AB"/>
    <w:rsid w:val="0018249D"/>
    <w:rsid w:val="001E1980"/>
    <w:rsid w:val="001F327A"/>
    <w:rsid w:val="00210F99"/>
    <w:rsid w:val="00224D17"/>
    <w:rsid w:val="002746B4"/>
    <w:rsid w:val="002B2C7C"/>
    <w:rsid w:val="002E0889"/>
    <w:rsid w:val="003216B8"/>
    <w:rsid w:val="003321B3"/>
    <w:rsid w:val="00336E4B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74C2"/>
    <w:rsid w:val="005744F2"/>
    <w:rsid w:val="005779BF"/>
    <w:rsid w:val="0059417E"/>
    <w:rsid w:val="005B66A8"/>
    <w:rsid w:val="005C344C"/>
    <w:rsid w:val="005F3533"/>
    <w:rsid w:val="00635F46"/>
    <w:rsid w:val="006609D2"/>
    <w:rsid w:val="0069222E"/>
    <w:rsid w:val="006C3FB7"/>
    <w:rsid w:val="006F72AD"/>
    <w:rsid w:val="0070670E"/>
    <w:rsid w:val="00753E98"/>
    <w:rsid w:val="007A4157"/>
    <w:rsid w:val="007C2C3D"/>
    <w:rsid w:val="007D01D8"/>
    <w:rsid w:val="007D4148"/>
    <w:rsid w:val="007E5F09"/>
    <w:rsid w:val="007F07E3"/>
    <w:rsid w:val="0082034C"/>
    <w:rsid w:val="0082497E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31D4"/>
    <w:rsid w:val="00A2444A"/>
    <w:rsid w:val="00A35519"/>
    <w:rsid w:val="00A462EE"/>
    <w:rsid w:val="00A576B1"/>
    <w:rsid w:val="00A65053"/>
    <w:rsid w:val="00AA2DF3"/>
    <w:rsid w:val="00AC4088"/>
    <w:rsid w:val="00AE22EB"/>
    <w:rsid w:val="00B1088F"/>
    <w:rsid w:val="00B46B75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39E4"/>
    <w:rsid w:val="00CA6096"/>
    <w:rsid w:val="00CB33FF"/>
    <w:rsid w:val="00CE2B12"/>
    <w:rsid w:val="00CE5FAA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5CFB"/>
    <w:rsid w:val="00EE77F4"/>
    <w:rsid w:val="00EF4A7B"/>
    <w:rsid w:val="00F05392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Hyperlink">
    <w:name w:val="Hyperlink"/>
    <w:semiHidden/>
    <w:unhideWhenUsed/>
    <w:rsid w:val="000F015A"/>
    <w:rPr>
      <w:color w:val="000080"/>
      <w:u w:val="single"/>
    </w:rPr>
  </w:style>
  <w:style w:type="character" w:styleId="Strong">
    <w:name w:val="Strong"/>
    <w:basedOn w:val="DefaultParagraphFont"/>
    <w:uiPriority w:val="22"/>
    <w:qFormat/>
    <w:rsid w:val="000F0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16B8-6744-439C-B162-B42899A9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cp:lastPrinted>2022-03-28T18:19:00Z</cp:lastPrinted>
  <dcterms:created xsi:type="dcterms:W3CDTF">2022-03-28T18:52:00Z</dcterms:created>
  <dcterms:modified xsi:type="dcterms:W3CDTF">2022-03-28T18:52:00Z</dcterms:modified>
</cp:coreProperties>
</file>