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uppressAutoHyphens/>
        <w:jc w:val="both"/>
        <w:rPr>
          <w:rFonts w:ascii="Calisto MT" w:hAnsi="Calisto MT" w:cstheme="minorHAnsi"/>
          <w:b/>
          <w:bCs/>
          <w:sz w:val="24"/>
          <w:szCs w:val="24"/>
          <w:u w:val="single"/>
          <w:lang w:eastAsia="ar-SA"/>
        </w:rPr>
      </w:pPr>
    </w:p>
    <w:p>
      <w:pPr>
        <w:suppressAutoHyphens/>
        <w:jc w:val="both"/>
        <w:rPr>
          <w:rFonts w:ascii="Calisto MT" w:hAnsi="Calisto MT" w:cstheme="minorHAnsi"/>
          <w:b/>
          <w:bCs/>
          <w:sz w:val="24"/>
          <w:szCs w:val="24"/>
          <w:u w:val="single"/>
          <w:lang w:eastAsia="ar-SA"/>
        </w:rPr>
      </w:pPr>
    </w:p>
    <w:p>
      <w:pPr>
        <w:suppressAutoHyphens/>
        <w:jc w:val="both"/>
        <w:rPr>
          <w:rFonts w:ascii="Calisto MT" w:hAnsi="Calisto MT" w:cstheme="minorHAnsi"/>
          <w:b/>
          <w:bCs/>
          <w:sz w:val="24"/>
          <w:szCs w:val="24"/>
          <w:u w:val="single"/>
          <w:lang w:eastAsia="ar-SA"/>
        </w:rPr>
      </w:pPr>
    </w:p>
    <w:p>
      <w:pPr>
        <w:suppressAutoHyphens/>
        <w:jc w:val="both"/>
        <w:rPr>
          <w:rFonts w:ascii="Calisto MT" w:hAnsi="Calisto MT" w:cstheme="minorHAnsi"/>
          <w:b/>
          <w:bCs/>
          <w:sz w:val="24"/>
          <w:szCs w:val="24"/>
          <w:u w:val="single"/>
          <w:lang w:eastAsia="ar-SA"/>
        </w:rPr>
      </w:pPr>
    </w:p>
    <w:p>
      <w:pPr>
        <w:suppressAutoHyphens/>
        <w:jc w:val="both"/>
        <w:rPr>
          <w:rFonts w:ascii="Calisto MT" w:hAnsi="Calisto MT" w:cstheme="minorHAnsi"/>
          <w:b/>
          <w:bCs/>
          <w:sz w:val="24"/>
          <w:szCs w:val="24"/>
          <w:u w:val="single"/>
          <w:lang w:eastAsia="ar-SA"/>
        </w:rPr>
      </w:pPr>
    </w:p>
    <w:p>
      <w:pPr>
        <w:suppressAutoHyphens/>
        <w:jc w:val="both"/>
        <w:rPr>
          <w:rFonts w:ascii="Calisto MT" w:hAnsi="Calisto MT" w:cstheme="minorHAnsi"/>
          <w:b/>
          <w:bCs/>
          <w:sz w:val="24"/>
          <w:szCs w:val="24"/>
          <w:u w:val="single"/>
          <w:lang w:eastAsia="ar-SA"/>
        </w:rPr>
      </w:pPr>
    </w:p>
    <w:p>
      <w:pPr>
        <w:suppressAutoHyphens/>
        <w:jc w:val="both"/>
        <w:rPr>
          <w:rFonts w:ascii="Calisto MT" w:hAnsi="Calisto MT" w:cstheme="minorHAnsi"/>
          <w:b/>
          <w:bCs/>
          <w:sz w:val="24"/>
          <w:szCs w:val="24"/>
          <w:u w:val="single"/>
          <w:lang w:eastAsia="ar-SA"/>
        </w:rPr>
      </w:pPr>
    </w:p>
    <w:p>
      <w:pPr>
        <w:jc w:val="both"/>
        <w:rPr>
          <w:rFonts w:ascii="Calisto MT" w:hAnsi="Calisto MT"/>
        </w:rPr>
      </w:pPr>
      <w:r>
        <w:rPr>
          <w:rFonts w:ascii="Calisto MT" w:hAnsi="Calisto MT" w:cstheme="minorHAnsi"/>
          <w:b/>
          <w:sz w:val="24"/>
          <w:szCs w:val="24"/>
        </w:rPr>
        <w:t>EMENDA MODIFICATIVA Nº               AO PROJETO DE LEI  Nº 46/2022.</w:t>
      </w:r>
    </w:p>
    <w:p>
      <w:pPr>
        <w:jc w:val="both"/>
        <w:rPr>
          <w:rFonts w:ascii="Calisto MT" w:hAnsi="Calisto MT" w:cstheme="minorHAnsi"/>
          <w:b/>
          <w:sz w:val="24"/>
          <w:szCs w:val="24"/>
        </w:rPr>
      </w:pPr>
    </w:p>
    <w:p>
      <w:pPr>
        <w:rPr>
          <w:rFonts w:ascii="Calisto MT" w:hAnsi="Calisto MT" w:cstheme="minorHAnsi"/>
          <w:b/>
          <w:sz w:val="24"/>
          <w:szCs w:val="24"/>
        </w:rPr>
      </w:pPr>
    </w:p>
    <w:p>
      <w:pPr>
        <w:rPr>
          <w:rFonts w:ascii="Calisto MT" w:hAnsi="Calisto MT" w:cstheme="minorHAnsi"/>
          <w:b/>
          <w:sz w:val="24"/>
          <w:szCs w:val="24"/>
        </w:rPr>
      </w:pPr>
      <w:r>
        <w:rPr>
          <w:rFonts w:ascii="Calisto MT" w:hAnsi="Calisto MT" w:cstheme="minorHAnsi"/>
          <w:b/>
          <w:sz w:val="24"/>
          <w:szCs w:val="24"/>
        </w:rPr>
        <w:t>Modifica o texto do artigo 1° do Projeto de Lei nº 46/2022</w:t>
      </w:r>
    </w:p>
    <w:p>
      <w:pPr>
        <w:rPr>
          <w:rFonts w:ascii="Calisto MT" w:hAnsi="Calisto MT" w:cstheme="minorHAnsi"/>
          <w:b/>
          <w:sz w:val="24"/>
          <w:szCs w:val="24"/>
        </w:rPr>
      </w:pPr>
    </w:p>
    <w:p>
      <w:pPr>
        <w:rPr>
          <w:rFonts w:ascii="Calisto MT" w:hAnsi="Calisto MT" w:cstheme="minorHAnsi"/>
          <w:b/>
          <w:sz w:val="24"/>
          <w:szCs w:val="24"/>
        </w:rPr>
      </w:pPr>
    </w:p>
    <w:p>
      <w:pPr>
        <w:jc w:val="both"/>
        <w:rPr>
          <w:rFonts w:ascii="Calisto MT" w:hAnsi="Calisto MT"/>
          <w:b/>
          <w:bCs/>
        </w:rPr>
      </w:pPr>
      <w:r>
        <w:rPr>
          <w:rFonts w:ascii="Calisto MT" w:hAnsi="Calisto MT" w:cstheme="minorHAnsi"/>
          <w:b/>
          <w:bCs/>
          <w:sz w:val="24"/>
          <w:szCs w:val="24"/>
        </w:rPr>
        <w:t>Onde se lê:</w:t>
      </w:r>
    </w:p>
    <w:p>
      <w:pPr>
        <w:jc w:val="both"/>
        <w:rPr>
          <w:rFonts w:ascii="Calisto MT" w:hAnsi="Calisto MT" w:cstheme="minorHAnsi"/>
          <w:sz w:val="24"/>
          <w:szCs w:val="24"/>
        </w:rPr>
      </w:pPr>
    </w:p>
    <w:p>
      <w:pPr>
        <w:ind w:firstLine="709"/>
        <w:jc w:val="both"/>
        <w:rPr>
          <w:rFonts w:ascii="Calisto MT" w:hAnsi="Calisto MT"/>
        </w:rPr>
      </w:pPr>
      <w:r>
        <w:rPr>
          <w:rFonts w:ascii="Calisto MT" w:hAnsi="Calisto MT" w:cstheme="minorHAnsi"/>
          <w:sz w:val="24"/>
          <w:szCs w:val="24"/>
        </w:rPr>
        <w:t>“</w:t>
      </w:r>
      <w:r>
        <w:rPr>
          <w:rFonts w:ascii="Calisto MT" w:hAnsi="Calisto MT" w:cstheme="minorHAnsi"/>
          <w:sz w:val="24"/>
          <w:szCs w:val="24"/>
        </w:rPr>
        <w:t>Art. 1°  Fica o Poder Executivo autorizado a conceder um reajuste anual aos atuais salários, vencimentos, proventos e pensão mensal dos servidores públicos municipais ativos, inativos e pensionistas da Administração Direta e da Indireta, no percentual de 2% (dois por cento)."</w:t>
      </w:r>
    </w:p>
    <w:p>
      <w:pPr>
        <w:spacing w:line="360" w:lineRule="auto"/>
        <w:ind w:firstLine="708"/>
        <w:jc w:val="both"/>
        <w:rPr>
          <w:rFonts w:ascii="Calisto MT" w:hAnsi="Calisto MT" w:cstheme="minorHAnsi"/>
          <w:sz w:val="24"/>
          <w:szCs w:val="24"/>
        </w:rPr>
      </w:pPr>
    </w:p>
    <w:p>
      <w:pPr>
        <w:jc w:val="both"/>
        <w:rPr>
          <w:rFonts w:ascii="Calisto MT" w:hAnsi="Calisto MT"/>
        </w:rPr>
      </w:pPr>
      <w:r>
        <w:rPr>
          <w:rFonts w:ascii="Calisto MT" w:hAnsi="Calisto MT" w:cstheme="minorHAnsi"/>
          <w:b/>
          <w:sz w:val="24"/>
          <w:szCs w:val="24"/>
        </w:rPr>
        <w:t>Leia-se:</w:t>
      </w:r>
    </w:p>
    <w:p>
      <w:pPr>
        <w:spacing w:line="360" w:lineRule="auto"/>
        <w:jc w:val="both"/>
        <w:rPr>
          <w:rFonts w:ascii="Calisto MT" w:hAnsi="Calisto MT"/>
        </w:rPr>
      </w:pPr>
      <w:r>
        <w:rPr>
          <w:rFonts w:ascii="Calisto MT" w:hAnsi="Calisto MT" w:cstheme="minorHAnsi"/>
          <w:sz w:val="24"/>
          <w:szCs w:val="24"/>
        </w:rPr>
        <w:t xml:space="preserve"> </w:t>
      </w:r>
    </w:p>
    <w:p>
      <w:pPr>
        <w:ind w:firstLine="708"/>
        <w:jc w:val="both"/>
        <w:rPr>
          <w:rFonts w:ascii="Calisto MT" w:hAnsi="Calisto MT"/>
        </w:rPr>
      </w:pPr>
      <w:r>
        <w:rPr>
          <w:rFonts w:ascii="Calisto MT" w:hAnsi="Calisto MT" w:cstheme="minorHAnsi"/>
          <w:sz w:val="24"/>
          <w:szCs w:val="24"/>
        </w:rPr>
        <w:t>“</w:t>
      </w:r>
      <w:r>
        <w:rPr>
          <w:rFonts w:ascii="Calisto MT" w:hAnsi="Calisto MT" w:cstheme="minorHAnsi"/>
          <w:sz w:val="24"/>
          <w:szCs w:val="24"/>
        </w:rPr>
        <w:t xml:space="preserve">Art. 1°  Fica o Poder Executivo autorizado a conceder um reajuste anual aos atuais salários, vencimentos, proventos e pensão mensal, dos servidores </w:t>
      </w:r>
      <w:bookmarkStart w:id="0" w:name="_GoBack"/>
      <w:bookmarkEnd w:id="0"/>
      <w:r>
        <w:rPr>
          <w:rFonts w:ascii="Calisto MT" w:hAnsi="Calisto MT" w:cstheme="minorHAnsi"/>
          <w:sz w:val="24"/>
          <w:szCs w:val="24"/>
        </w:rPr>
        <w:t xml:space="preserve">públicos municipais ativos, inativos e pensionistas da Administração Direta e da Indireta, no percentual de </w:t>
      </w:r>
      <w:r>
        <w:rPr>
          <w:rFonts w:ascii="Calisto MT" w:hAnsi="Calisto MT" w:cstheme="minorHAnsi"/>
          <w:sz w:val="24"/>
          <w:szCs w:val="24"/>
        </w:rPr>
        <w:t>15</w:t>
      </w:r>
      <w:r>
        <w:rPr>
          <w:rFonts w:ascii="Calisto MT" w:hAnsi="Calisto MT" w:cstheme="minorHAnsi"/>
          <w:sz w:val="24"/>
          <w:szCs w:val="24"/>
        </w:rPr>
        <w:t>% (</w:t>
      </w:r>
      <w:r>
        <w:rPr>
          <w:rFonts w:ascii="Calisto MT" w:hAnsi="Calisto MT" w:cstheme="minorHAnsi"/>
          <w:sz w:val="24"/>
          <w:szCs w:val="24"/>
        </w:rPr>
        <w:t xml:space="preserve">Quinze </w:t>
      </w:r>
      <w:r>
        <w:rPr>
          <w:rFonts w:ascii="Calisto MT" w:hAnsi="Calisto MT" w:cstheme="minorHAnsi"/>
          <w:sz w:val="24"/>
          <w:szCs w:val="24"/>
        </w:rPr>
        <w:t>por cento).”</w:t>
      </w:r>
    </w:p>
    <w:p>
      <w:pPr>
        <w:spacing w:line="360" w:lineRule="auto"/>
        <w:ind w:firstLine="708"/>
        <w:jc w:val="both"/>
        <w:rPr>
          <w:rFonts w:ascii="Calisto MT" w:hAnsi="Calisto MT" w:cstheme="minorHAnsi"/>
          <w:sz w:val="24"/>
          <w:szCs w:val="24"/>
        </w:rPr>
      </w:pPr>
    </w:p>
    <w:p>
      <w:pPr>
        <w:jc w:val="center"/>
        <w:rPr>
          <w:rFonts w:ascii="Calisto MT" w:hAnsi="Calisto MT" w:cstheme="minorHAnsi"/>
          <w:sz w:val="24"/>
          <w:szCs w:val="24"/>
        </w:rPr>
      </w:pPr>
    </w:p>
    <w:p>
      <w:pPr>
        <w:jc w:val="center"/>
        <w:rPr>
          <w:rFonts w:ascii="Calisto MT" w:hAnsi="Calisto MT" w:cstheme="minorHAnsi"/>
          <w:sz w:val="24"/>
          <w:szCs w:val="24"/>
        </w:rPr>
      </w:pPr>
    </w:p>
    <w:p>
      <w:pPr>
        <w:jc w:val="center"/>
        <w:rPr>
          <w:rFonts w:ascii="Calisto MT" w:hAnsi="Calisto MT" w:cstheme="minorHAnsi"/>
          <w:sz w:val="24"/>
          <w:szCs w:val="24"/>
        </w:rPr>
      </w:pPr>
    </w:p>
    <w:p>
      <w:pPr>
        <w:jc w:val="center"/>
        <w:rPr>
          <w:rFonts w:ascii="Calisto MT" w:hAnsi="Calisto MT"/>
          <w:sz w:val="22"/>
          <w:szCs w:val="22"/>
        </w:rPr>
      </w:pPr>
      <w:r>
        <w:rPr>
          <w:rFonts w:ascii="Calisto MT" w:hAnsi="Calisto MT" w:cstheme="minorHAnsi"/>
          <w:sz w:val="22"/>
          <w:szCs w:val="22"/>
        </w:rPr>
        <w:t xml:space="preserve">SALA DAS SESSÕES “VEREADOR SANTO RÓTOLLI”, aos </w:t>
      </w:r>
      <w:r>
        <w:rPr>
          <w:rFonts w:ascii="Calisto MT" w:hAnsi="Calisto MT" w:cstheme="minorHAnsi"/>
          <w:sz w:val="22"/>
          <w:szCs w:val="22"/>
        </w:rPr>
        <w:t>29</w:t>
      </w:r>
      <w:r>
        <w:rPr>
          <w:rFonts w:ascii="Calisto MT" w:hAnsi="Calisto MT" w:cstheme="minorHAnsi"/>
          <w:sz w:val="22"/>
          <w:szCs w:val="22"/>
        </w:rPr>
        <w:t xml:space="preserve"> de março de 2022.</w:t>
      </w:r>
    </w:p>
    <w:p>
      <w:pPr>
        <w:jc w:val="center"/>
        <w:rPr>
          <w:rFonts w:ascii="Calisto MT" w:hAnsi="Calisto MT" w:cstheme="minorHAnsi"/>
          <w:sz w:val="24"/>
          <w:szCs w:val="24"/>
        </w:rPr>
      </w:pPr>
    </w:p>
    <w:p>
      <w:pPr>
        <w:jc w:val="center"/>
        <w:rPr>
          <w:rFonts w:ascii="Calisto MT" w:hAnsi="Calisto MT" w:cstheme="minorHAnsi"/>
          <w:sz w:val="24"/>
          <w:szCs w:val="24"/>
        </w:rPr>
      </w:pPr>
    </w:p>
    <w:p>
      <w:pPr>
        <w:jc w:val="center"/>
        <w:rPr>
          <w:rFonts w:ascii="Calisto MT" w:hAnsi="Calisto MT" w:cstheme="minorHAnsi"/>
          <w:sz w:val="24"/>
          <w:szCs w:val="24"/>
        </w:rPr>
      </w:pPr>
    </w:p>
    <w:p>
      <w:pPr>
        <w:jc w:val="center"/>
        <w:rPr>
          <w:rFonts w:ascii="Calisto MT" w:hAnsi="Calisto MT" w:cstheme="minorHAnsi"/>
          <w:sz w:val="24"/>
          <w:szCs w:val="24"/>
        </w:rPr>
      </w:pPr>
    </w:p>
    <w:p>
      <w:pPr>
        <w:jc w:val="center"/>
        <w:rPr>
          <w:rFonts w:ascii="Calisto MT" w:hAnsi="Calisto MT" w:cstheme="minorHAnsi"/>
          <w:sz w:val="24"/>
          <w:szCs w:val="24"/>
        </w:rPr>
      </w:pPr>
    </w:p>
    <w:p>
      <w:pPr>
        <w:jc w:val="center"/>
        <w:rPr>
          <w:rFonts w:ascii="Calisto MT" w:hAnsi="Calisto MT" w:cstheme="minorHAnsi"/>
          <w:sz w:val="24"/>
          <w:szCs w:val="24"/>
        </w:rPr>
      </w:pPr>
    </w:p>
    <w:p>
      <w:pPr>
        <w:jc w:val="center"/>
        <w:rPr>
          <w:rFonts w:ascii="Calisto MT" w:hAnsi="Calisto MT" w:cstheme="minorHAnsi"/>
          <w:sz w:val="24"/>
          <w:szCs w:val="24"/>
        </w:rPr>
      </w:pPr>
    </w:p>
    <w:p>
      <w:pPr>
        <w:jc w:val="center"/>
        <w:rPr>
          <w:rFonts w:ascii="Calisto MT" w:hAnsi="Calisto MT" w:cstheme="minorHAnsi"/>
          <w:sz w:val="24"/>
          <w:szCs w:val="24"/>
        </w:rPr>
      </w:pPr>
      <w:r>
        <w:rPr>
          <w:rFonts w:ascii="Calisto MT" w:hAnsi="Calisto MT" w:cstheme="minorHAnsi"/>
          <w:sz w:val="24"/>
          <w:szCs w:val="24"/>
        </w:rPr>
        <w:t>Vereador Professor Cinoê Duzo</w:t>
      </w:r>
    </w:p>
    <w:p>
      <w:pPr>
        <w:jc w:val="center"/>
        <w:rPr>
          <w:rFonts w:ascii="Calisto MT" w:hAnsi="Calisto MT"/>
        </w:rPr>
      </w:pPr>
    </w:p>
    <w:sectPr>
      <w:headerReference w:type="default" r:id="rId5"/>
      <w:footerReference w:type="default" r:id="rId6"/>
      <w:headerReference w:type="first" r:id="rId7"/>
      <w:footerReference w:type="first" r:id="rId8"/>
      <w:type w:val="nextPage"/>
      <w:pgSz w:w="11906" w:h="16838"/>
      <w:pgMar w:top="1417" w:right="1701" w:bottom="1417" w:left="1701" w:header="708" w:footer="708" w:gutter="0"/>
      <w:pgNumType w:fmt="decimal"/>
      <w:cols w:space="708"/>
      <w:formProt w:val="0"/>
      <w:titlePg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sto MT"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rFonts w:ascii="Arial" w:hAnsi="Arial"/>
        <w:b/>
        <w:sz w:val="34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1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01213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enter" w:pos="4252"/>
        <w:tab w:val="right" w:pos="7513"/>
        <w:tab w:val="right" w:pos="8504"/>
      </w:tabs>
      <w:jc w:val="center"/>
      <w:rPr>
        <w:rFonts w:ascii="Arial" w:hAnsi="Arial"/>
        <w:b/>
        <w:sz w:val="24"/>
      </w:rPr>
    </w:pPr>
  </w:p>
  <w:p>
    <w:pPr>
      <w:pStyle w:val="Header"/>
      <w:tabs>
        <w:tab w:val="center" w:pos="4252"/>
        <w:tab w:val="right" w:pos="7513"/>
        <w:tab w:val="right" w:pos="8504"/>
      </w:tabs>
      <w:jc w:val="center"/>
      <w:rPr>
        <w:rFonts w:ascii="Arial" w:hAnsi="Arial"/>
        <w:b/>
        <w:sz w:val="24"/>
      </w:rPr>
    </w:pPr>
  </w:p>
  <w:p>
    <w:pPr>
      <w:pStyle w:val="Header"/>
      <w:tabs>
        <w:tab w:val="center" w:pos="4252"/>
        <w:tab w:val="right" w:pos="7513"/>
        <w:tab w:val="right" w:pos="8504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rFonts w:ascii="Arial" w:hAnsi="Arial"/>
        <w:b/>
        <w:sz w:val="34"/>
      </w:rPr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468388" name="Imagem 4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qFormat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uiPriority w:val="99"/>
    <w:qFormat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A609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qFormat/>
    <w:rsid w:val="00E14048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CA6096"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nhideWhenUsed/>
    <w:rsid w:val="00CA6096"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A6096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qFormat/>
    <w:rsid w:val="00E14048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3BB00-5F44-4852-B3D1-78DEDB76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906</Characters>
  <Application>Microsoft Office Word</Application>
  <DocSecurity>0</DocSecurity>
  <Lines>0</Lines>
  <Paragraphs>15</Paragraphs>
  <ScaleCrop>false</ScaleCrop>
  <Company>Microsoft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revision>3</cp:revision>
  <cp:lastPrinted>2021-08-11T19:35:00Z</cp:lastPrinted>
  <dcterms:created xsi:type="dcterms:W3CDTF">2022-03-16T15:35:00Z</dcterms:created>
  <dcterms:modified xsi:type="dcterms:W3CDTF">2022-03-28T22:53:49Z</dcterms:modified>
  <dc:language>pt-BR</dc:language>
</cp:coreProperties>
</file>