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50" w:rsidRPr="00097D78" w:rsidRDefault="00097D78" w:rsidP="00097D78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</w:t>
      </w:r>
      <w:r w:rsidR="000B29A7" w:rsidRPr="00097D78"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  <w:t>PROJETO DE LEI Nº 33 DE 2022</w:t>
      </w:r>
    </w:p>
    <w:p w:rsidR="00097D78" w:rsidRPr="00097D78" w:rsidRDefault="00097D78" w:rsidP="00097D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D78">
        <w:t xml:space="preserve">                                                      </w:t>
      </w:r>
      <w:r>
        <w:t xml:space="preserve"> </w:t>
      </w:r>
      <w:r w:rsidRPr="00097D78">
        <w:rPr>
          <w:rFonts w:ascii="Times New Roman" w:hAnsi="Times New Roman" w:cs="Times New Roman"/>
          <w:b/>
          <w:sz w:val="24"/>
          <w:szCs w:val="24"/>
          <w:u w:val="single"/>
        </w:rPr>
        <w:t>AUTÓGRAFO Nº 26 DE 2022</w:t>
      </w:r>
    </w:p>
    <w:p w:rsidR="001D2C50" w:rsidRPr="001D2C50" w:rsidRDefault="001D2C50" w:rsidP="001D2C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C50" w:rsidRPr="001D2C50" w:rsidRDefault="000B29A7" w:rsidP="00097D78">
      <w:pPr>
        <w:pStyle w:val="TextosemFormatao"/>
        <w:ind w:left="3969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AUTORIZA O MUNICÍPIO DE MOGI MIRIM A CELEBRAR CONTRATO DE CONCESSÃO ADMINISTRATIVA DE USO DE BEM IMÓVEL DE SUA PROPRIEDADE, A TÍTULO GRATUITO, COM A </w:t>
      </w:r>
      <w:r w:rsidRPr="001D2C50">
        <w:rPr>
          <w:rFonts w:ascii="Times New Roman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, E DETERMINA OUTRAS PROVIDÊNCIAS.</w:t>
      </w:r>
    </w:p>
    <w:p w:rsidR="001D2C50" w:rsidRPr="001D2C50" w:rsidRDefault="001D2C50" w:rsidP="001D2C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0" w:rsidRPr="001D2C50" w:rsidRDefault="00097D78" w:rsidP="001D2C5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0B29A7" w:rsidRPr="001D2C50">
        <w:rPr>
          <w:rFonts w:ascii="Times New Roman" w:hAnsi="Times New Roman" w:cs="Times New Roman"/>
          <w:color w:val="auto"/>
        </w:rPr>
        <w:t>A</w:t>
      </w:r>
      <w:r w:rsidR="000B29A7" w:rsidRPr="001D2C5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aprova:-</w:t>
      </w:r>
    </w:p>
    <w:p w:rsidR="001D2C50" w:rsidRPr="001D2C50" w:rsidRDefault="001D2C50" w:rsidP="001D2C5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</w:p>
    <w:p w:rsidR="001D2C50" w:rsidRPr="001D2C50" w:rsidRDefault="000B29A7" w:rsidP="004405E1">
      <w:pPr>
        <w:pStyle w:val="TextosemFormatao"/>
        <w:tabs>
          <w:tab w:val="left" w:pos="3927"/>
        </w:tabs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1º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Fica o Município de Mogi Mirim, pelo Poder Executivo, nos termos do § 1º do artigo 112 da vigente Lei Orgânica do Município, autorizado a celebrar contrato de concessão administrativa de bem imóvel, a título gratuito, com a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sz w:val="24"/>
          <w:szCs w:val="24"/>
        </w:rPr>
        <w:t>, cadastrada no CNPJ sob nº 04.708.024/001-50, situada à Rua Waldemar Zingra, nº 208, Chácaras São Marcelo, Mogi Mirim, Estado de São Paulo, para uso de uma área de terreno de propriedade do Município, localizada à Rua Bendito da Cunha Campos, Jardim Nazareth, Bairro Aguardente do Reino, contendo as seguintes medidas, divisas e confrontações:</w:t>
      </w:r>
    </w:p>
    <w:p w:rsidR="001D2C50" w:rsidRPr="001D2C50" w:rsidRDefault="000B29A7" w:rsidP="001D2C50">
      <w:pPr>
        <w:pStyle w:val="TextosemFormatao"/>
        <w:tabs>
          <w:tab w:val="left" w:pos="3927"/>
        </w:tabs>
        <w:ind w:left="3261"/>
        <w:jc w:val="both"/>
        <w:rPr>
          <w:rFonts w:ascii="Times New Roman" w:eastAsia="MS Mincho" w:hAnsi="Times New Roman" w:cs="Times New Roman"/>
          <w:bCs w:val="0"/>
          <w:i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DA ÁREA:</w:t>
      </w: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>Gleba A - Mede 42,00 metros de frente para a Rua Benedito da Cunha Campos; do lado direito de quem da rua olha para o imóvel mede 78,05 metros, confrontando com a Gleba “B”; do lado esquerdo de quem olha da rua para o imóvel mede 62,00 metros e confronta com a EMEI Jardim Paulista, e nos fundos mede 44,60 metros, confrontando com a Super Wats, encerrando esta descrição com área de 2.941,08 metros quadrados.</w:t>
      </w:r>
    </w:p>
    <w:p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D2C50" w:rsidRPr="001D2C50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Parágrafo único.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A concessão de que alude o </w:t>
      </w:r>
      <w:r w:rsidRPr="001D2C50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deste artigo tem por objetivo a instalação da sede própria da entidade objeto desta Lei, a título gratuito e pelo prazo de 30 (trinta) anos, prorrogável por igual período mediante interesse das partes.</w:t>
      </w:r>
    </w:p>
    <w:p w:rsidR="001D2C50" w:rsidRPr="001D2C50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2º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Os direitos e obrigações do contrato de concessão a que se refere o art. 1º desta Lei constam do termo incluso parte integrante da mesma. </w:t>
      </w:r>
    </w:p>
    <w:p w:rsidR="00097D78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Art. 3º A entidade concessionária deverá iniciar suas obras em 2 (dois) anos, a contar da publicação da presente</w:t>
      </w:r>
      <w:r w:rsidR="00097D78">
        <w:rPr>
          <w:rFonts w:ascii="Times New Roman" w:eastAsia="MS Mincho" w:hAnsi="Times New Roman" w:cs="Times New Roman"/>
          <w:sz w:val="24"/>
          <w:szCs w:val="24"/>
        </w:rPr>
        <w:t xml:space="preserve"> Lei, e encerrá-la no prazo de 5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097D78">
        <w:rPr>
          <w:rFonts w:ascii="Times New Roman" w:eastAsia="MS Mincho" w:hAnsi="Times New Roman" w:cs="Times New Roman"/>
          <w:sz w:val="24"/>
          <w:szCs w:val="24"/>
        </w:rPr>
        <w:t>cinco</w:t>
      </w:r>
      <w:r w:rsidRPr="001D2C50">
        <w:rPr>
          <w:rFonts w:ascii="Times New Roman" w:eastAsia="MS Mincho" w:hAnsi="Times New Roman" w:cs="Times New Roman"/>
          <w:sz w:val="24"/>
          <w:szCs w:val="24"/>
        </w:rPr>
        <w:t>) anos, sob pena de revogação deste ato e reversão das benfeitorias ao patrimônio municipal, sem qualquer direito indenizatório ou retenção pelas benfeitorias introduzidas.</w:t>
      </w:r>
    </w:p>
    <w:p w:rsidR="00097D78" w:rsidRDefault="000B29A7" w:rsidP="001D2C50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                       </w:t>
      </w:r>
    </w:p>
    <w:p w:rsidR="001D2C50" w:rsidRPr="001D2C50" w:rsidRDefault="00097D78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                                               </w:t>
      </w:r>
      <w:r w:rsidR="000B29A7"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Parágrafo único. </w:t>
      </w:r>
      <w:r w:rsidR="000B29A7" w:rsidRPr="001D2C50">
        <w:rPr>
          <w:rFonts w:ascii="Times New Roman" w:eastAsia="MS Mincho" w:hAnsi="Times New Roman" w:cs="Times New Roman"/>
          <w:sz w:val="24"/>
          <w:szCs w:val="24"/>
        </w:rPr>
        <w:t>Havendo entendimento prévio, desde que as partes estejam de comum acordo, poderão ser alterados os prazos constantes deste artigo, após autorização legislativa.</w:t>
      </w:r>
    </w:p>
    <w:p w:rsid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97D78" w:rsidRDefault="00097D78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97D78" w:rsidRPr="001D2C50" w:rsidRDefault="00097D78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405E1" w:rsidRDefault="004405E1" w:rsidP="00097D78">
      <w:pPr>
        <w:pStyle w:val="TextosemFormatao"/>
        <w:ind w:firstLine="255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D3299" w:rsidRDefault="004D3299" w:rsidP="00097D78">
      <w:pPr>
        <w:pStyle w:val="TextosemFormatao"/>
        <w:ind w:firstLine="255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4D3299" w:rsidRDefault="004D3299" w:rsidP="00097D78">
      <w:pPr>
        <w:pStyle w:val="TextosemFormatao"/>
        <w:ind w:firstLine="255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1D2C50" w:rsidRPr="001D2C50" w:rsidRDefault="000B29A7" w:rsidP="00097D78">
      <w:pPr>
        <w:pStyle w:val="TextosemFormatao"/>
        <w:ind w:firstLine="2552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4º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Fica vedado à entidade concessionária dar outra destinação à área senão a que dispõe esta Lei.</w:t>
      </w:r>
    </w:p>
    <w:p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D2C50" w:rsidRPr="001D2C50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5º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Fica a entidade concessionária responsável por quaisquer danos causados ao imóvel, a terceiros ou ao meio ambiente, mesmo que constatados no futuro.</w:t>
      </w:r>
    </w:p>
    <w:p w:rsidR="001D2C50" w:rsidRPr="001D2C50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6º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Inobstante o prazo estabelecido,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D2C50" w:rsidRPr="001D2C50" w:rsidRDefault="000B29A7" w:rsidP="004D3299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7º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As despesas decorrentes da execução da presente Lei correrão à conta de dotação orçamentária própria consignada no orçamento vigente, suplementada se necessário.</w:t>
      </w:r>
    </w:p>
    <w:p w:rsidR="001D2C50" w:rsidRPr="001D2C50" w:rsidRDefault="000B29A7" w:rsidP="004D3299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8º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Esta Lei entra  em vigor na data de sua publicação.</w:t>
      </w:r>
    </w:p>
    <w:p w:rsidR="001D2C50" w:rsidRPr="001D2C50" w:rsidRDefault="000B29A7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9º Revoga-se a Lei Municipal nº 3.990, de 17 de dezembro de 2004.</w:t>
      </w:r>
    </w:p>
    <w:p w:rsidR="00097D78" w:rsidRDefault="00097D78"/>
    <w:p w:rsidR="004D3299" w:rsidRPr="00B403C9" w:rsidRDefault="004D3299"/>
    <w:p w:rsidR="00097D78" w:rsidRPr="00097D78" w:rsidRDefault="00097D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97D78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março de 2022.</w:t>
      </w:r>
    </w:p>
    <w:p w:rsidR="00097D78" w:rsidRPr="00097D78" w:rsidRDefault="00097D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7D78" w:rsidRPr="00097D78" w:rsidRDefault="00097D7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1D2C50" w:rsidRPr="00097D78" w:rsidRDefault="00097D78" w:rsidP="004405E1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097D7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D2C50" w:rsidRPr="00097D78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D2C50" w:rsidRPr="004405E1" w:rsidRDefault="000B29A7" w:rsidP="001D2C50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4405E1">
        <w:rPr>
          <w:rFonts w:ascii="Times New Roman" w:eastAsia="MS Mincho" w:hAnsi="Times New Roman" w:cs="Times New Roman"/>
          <w:b/>
          <w:sz w:val="20"/>
          <w:szCs w:val="20"/>
        </w:rPr>
        <w:t>Projeto de Lei nº 33 de 2022</w:t>
      </w:r>
    </w:p>
    <w:p w:rsidR="004405E1" w:rsidRDefault="000B29A7" w:rsidP="003B6132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405E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0" w:name="_GoBack"/>
      <w:bookmarkEnd w:id="0"/>
    </w:p>
    <w:sectPr w:rsidR="004405E1" w:rsidSect="004405E1">
      <w:headerReference w:type="default" r:id="rId9"/>
      <w:pgSz w:w="11906" w:h="16838"/>
      <w:pgMar w:top="241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8F" w:rsidRDefault="00565E8F">
      <w:r>
        <w:separator/>
      </w:r>
    </w:p>
  </w:endnote>
  <w:endnote w:type="continuationSeparator" w:id="0">
    <w:p w:rsidR="00565E8F" w:rsidRDefault="005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8F" w:rsidRDefault="00565E8F">
      <w:r>
        <w:separator/>
      </w:r>
    </w:p>
  </w:footnote>
  <w:footnote w:type="continuationSeparator" w:id="0">
    <w:p w:rsidR="00565E8F" w:rsidRDefault="0056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B29A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BBE7095" wp14:editId="63F1F319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652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97D7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B29A7">
      <w:rPr>
        <w:rFonts w:ascii="Arial" w:hAnsi="Arial"/>
        <w:b/>
        <w:sz w:val="34"/>
      </w:rPr>
      <w:t>RA MUNICIPAL DE MOGI MIRIM</w:t>
    </w:r>
  </w:p>
  <w:p w:rsidR="004F0784" w:rsidRDefault="000B29A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42B1"/>
    <w:rsid w:val="00097D78"/>
    <w:rsid w:val="000B29A7"/>
    <w:rsid w:val="001915A3"/>
    <w:rsid w:val="00193A1F"/>
    <w:rsid w:val="001C4C19"/>
    <w:rsid w:val="001D2C50"/>
    <w:rsid w:val="00207677"/>
    <w:rsid w:val="00214442"/>
    <w:rsid w:val="00217F62"/>
    <w:rsid w:val="003B6132"/>
    <w:rsid w:val="003C65DA"/>
    <w:rsid w:val="004405E1"/>
    <w:rsid w:val="00490603"/>
    <w:rsid w:val="004D3299"/>
    <w:rsid w:val="004F0784"/>
    <w:rsid w:val="004F1341"/>
    <w:rsid w:val="00520F7E"/>
    <w:rsid w:val="00565E8F"/>
    <w:rsid w:val="005755DE"/>
    <w:rsid w:val="00594412"/>
    <w:rsid w:val="00676C11"/>
    <w:rsid w:val="00697F7F"/>
    <w:rsid w:val="00800B8F"/>
    <w:rsid w:val="00A5188F"/>
    <w:rsid w:val="00A5794C"/>
    <w:rsid w:val="00A906D8"/>
    <w:rsid w:val="00AB5A74"/>
    <w:rsid w:val="00B61824"/>
    <w:rsid w:val="00B647EA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1D2C5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D2C50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1D2C5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770C054-D680-4DBB-97CB-D2E510AF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18</cp:revision>
  <cp:lastPrinted>2022-03-29T15:39:00Z</cp:lastPrinted>
  <dcterms:created xsi:type="dcterms:W3CDTF">2018-10-15T14:27:00Z</dcterms:created>
  <dcterms:modified xsi:type="dcterms:W3CDTF">2022-03-30T12:19:00Z</dcterms:modified>
</cp:coreProperties>
</file>