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22B1" w14:textId="77777777" w:rsidR="00C15264" w:rsidRPr="00C15264" w:rsidRDefault="007B6974" w:rsidP="00C15264">
      <w:pPr>
        <w:ind w:left="360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C1526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 w:rsidRPr="00C1526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</w:p>
    <w:p w14:paraId="7D66F010" w14:textId="77777777" w:rsidR="00C15264" w:rsidRPr="00C15264" w:rsidRDefault="00C15264" w:rsidP="00C15264">
      <w:pPr>
        <w:ind w:left="360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5C447DEC" w14:textId="3BC0C0BD" w:rsidR="00C15264" w:rsidRPr="00C15264" w:rsidRDefault="00C15264" w:rsidP="00C15264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C15264">
        <w:rPr>
          <w:rFonts w:ascii="Times New Roman" w:hAnsi="Times New Roman" w:cs="Times New Roman"/>
          <w:b/>
          <w:sz w:val="24"/>
          <w:szCs w:val="24"/>
        </w:rPr>
        <w:t>PROJETO DE LEI Nº 59 DE 2022</w:t>
      </w:r>
    </w:p>
    <w:p w14:paraId="4A9FB913" w14:textId="77777777" w:rsidR="00C15264" w:rsidRPr="00C15264" w:rsidRDefault="00C15264" w:rsidP="00C15264">
      <w:pPr>
        <w:ind w:left="3600"/>
        <w:rPr>
          <w:rFonts w:ascii="Times New Roman" w:hAnsi="Times New Roman" w:cs="Times New Roman"/>
          <w:b/>
          <w:sz w:val="20"/>
          <w:szCs w:val="20"/>
        </w:rPr>
      </w:pPr>
    </w:p>
    <w:p w14:paraId="6C8BEEC8" w14:textId="77777777" w:rsidR="00C15264" w:rsidRPr="00C15264" w:rsidRDefault="00C15264" w:rsidP="00C15264">
      <w:pPr>
        <w:pStyle w:val="Recuodecorpodetexto21"/>
        <w:ind w:left="3600" w:firstLine="0"/>
        <w:rPr>
          <w:b/>
          <w:szCs w:val="24"/>
        </w:rPr>
      </w:pPr>
      <w:r w:rsidRPr="00C15264">
        <w:rPr>
          <w:b/>
          <w:szCs w:val="24"/>
        </w:rPr>
        <w:t>DISPÕE SOBRE ABERTURA DE CRÉDITO ADICIONAL ESPECIAL SUPLEMENTAR, POR SUPERÁVIT FINANCEIRO DE 2021, NO VALOR DE R$ 500.000,00.</w:t>
      </w:r>
    </w:p>
    <w:p w14:paraId="4F54698A" w14:textId="77777777" w:rsidR="00C15264" w:rsidRPr="00C15264" w:rsidRDefault="00C15264" w:rsidP="00C15264">
      <w:pPr>
        <w:pStyle w:val="Recuodecorpodetexto21"/>
        <w:ind w:left="2124" w:right="-851" w:firstLine="0"/>
        <w:jc w:val="left"/>
        <w:rPr>
          <w:sz w:val="20"/>
        </w:rPr>
      </w:pPr>
    </w:p>
    <w:p w14:paraId="7461A8C6" w14:textId="77777777" w:rsidR="00C15264" w:rsidRPr="00C15264" w:rsidRDefault="00C15264" w:rsidP="00C15264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C15264">
        <w:rPr>
          <w:rFonts w:ascii="Times New Roman" w:hAnsi="Times New Roman" w:cs="Times New Roman"/>
          <w:color w:val="auto"/>
        </w:rPr>
        <w:t>A</w:t>
      </w:r>
      <w:r w:rsidRPr="00C1526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15264">
        <w:rPr>
          <w:rFonts w:ascii="Times New Roman" w:hAnsi="Times New Roman" w:cs="Times New Roman"/>
          <w:color w:val="auto"/>
        </w:rPr>
        <w:t xml:space="preserve">aprovou e o Prefeito Municipal </w:t>
      </w:r>
      <w:r w:rsidRPr="00C15264">
        <w:rPr>
          <w:rFonts w:ascii="Times New Roman" w:hAnsi="Times New Roman" w:cs="Times New Roman"/>
          <w:b/>
          <w:color w:val="auto"/>
        </w:rPr>
        <w:t>DR. PAULO DE OLIVEIRA E SILVA</w:t>
      </w:r>
      <w:r w:rsidRPr="00C15264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194A55F" w14:textId="77777777" w:rsidR="00C15264" w:rsidRPr="00C15264" w:rsidRDefault="00C15264" w:rsidP="00C15264">
      <w:pPr>
        <w:pStyle w:val="Corpodetexto"/>
        <w:spacing w:after="0"/>
        <w:rPr>
          <w:sz w:val="20"/>
          <w:szCs w:val="20"/>
        </w:rPr>
      </w:pPr>
    </w:p>
    <w:p w14:paraId="1E9907A7" w14:textId="77777777" w:rsidR="00C15264" w:rsidRPr="00C15264" w:rsidRDefault="00C15264" w:rsidP="00C15264">
      <w:pPr>
        <w:pStyle w:val="Textoembloco1"/>
        <w:ind w:left="0" w:right="0" w:firstLine="3600"/>
        <w:rPr>
          <w:sz w:val="24"/>
          <w:szCs w:val="24"/>
        </w:rPr>
      </w:pPr>
      <w:r w:rsidRPr="00C15264">
        <w:rPr>
          <w:sz w:val="24"/>
          <w:szCs w:val="24"/>
        </w:rPr>
        <w:t xml:space="preserve">Art. 1º Fica o Poder Executivo autorizado a abrir, na Secretaria de Finanças, crédito adicional especial suplementar, por superávit financeiro de 2021, no valor de R$ </w:t>
      </w:r>
      <w:r w:rsidRPr="00C15264">
        <w:rPr>
          <w:szCs w:val="24"/>
        </w:rPr>
        <w:t>500.000,00</w:t>
      </w:r>
      <w:r w:rsidRPr="00C15264">
        <w:rPr>
          <w:rFonts w:eastAsia="MS Mincho"/>
          <w:bCs/>
          <w:sz w:val="24"/>
          <w:szCs w:val="24"/>
        </w:rPr>
        <w:t xml:space="preserve"> (quinhentos mil reais)</w:t>
      </w:r>
      <w:r w:rsidRPr="00C15264">
        <w:rPr>
          <w:sz w:val="24"/>
          <w:szCs w:val="24"/>
        </w:rPr>
        <w:t>, na seguinte classificação funcional programática:</w:t>
      </w:r>
    </w:p>
    <w:p w14:paraId="6FC758D9" w14:textId="77777777" w:rsidR="00C15264" w:rsidRPr="00C15264" w:rsidRDefault="00C15264" w:rsidP="00C15264">
      <w:pPr>
        <w:pStyle w:val="Textoembloco1"/>
        <w:ind w:left="0" w:right="0"/>
        <w:jc w:val="left"/>
        <w:rPr>
          <w:szCs w:val="22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157"/>
        <w:gridCol w:w="1323"/>
      </w:tblGrid>
      <w:tr w:rsidR="00C15264" w:rsidRPr="00C15264" w14:paraId="7B7950D7" w14:textId="77777777" w:rsidTr="00C1526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6C1A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C15264">
              <w:rPr>
                <w:b/>
                <w:szCs w:val="22"/>
              </w:rPr>
              <w:t>01.49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F13E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C15264">
              <w:rPr>
                <w:b/>
                <w:szCs w:val="22"/>
              </w:rPr>
              <w:t>SECRETARIA DE SAÚDE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285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C15264" w:rsidRPr="00C15264" w14:paraId="40A60154" w14:textId="77777777" w:rsidTr="00C1526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30DA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15264">
              <w:rPr>
                <w:szCs w:val="22"/>
              </w:rPr>
              <w:t>01.49.12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1900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15264">
              <w:rPr>
                <w:szCs w:val="22"/>
              </w:rPr>
              <w:t>Gestão da Saúde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DF0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C15264" w:rsidRPr="00C15264" w14:paraId="22B6D32C" w14:textId="77777777" w:rsidTr="00C1526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D7FF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15264">
              <w:rPr>
                <w:szCs w:val="22"/>
              </w:rPr>
              <w:t>01.49.12.10.302.1004.2101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1B5E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15264">
              <w:rPr>
                <w:szCs w:val="22"/>
              </w:rPr>
              <w:t>Manutenção das Ativ. do Centro de Especialidades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4CB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C15264" w:rsidRPr="00C15264" w14:paraId="68BBA66E" w14:textId="77777777" w:rsidTr="00C1526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0989" w14:textId="77777777" w:rsidR="00C15264" w:rsidRPr="00C15264" w:rsidRDefault="00C15264">
            <w:pPr>
              <w:snapToGrid w:val="0"/>
              <w:rPr>
                <w:rFonts w:ascii="Times New Roman" w:hAnsi="Times New Roman" w:cs="Times New Roman"/>
              </w:rPr>
            </w:pPr>
            <w:r w:rsidRPr="00C15264">
              <w:rPr>
                <w:rFonts w:ascii="Times New Roman" w:hAnsi="Times New Roman" w:cs="Times New Roman"/>
              </w:rPr>
              <w:t>3.3.90.39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C2B4" w14:textId="77777777" w:rsidR="00C15264" w:rsidRPr="00C15264" w:rsidRDefault="00C1526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15264">
              <w:rPr>
                <w:rFonts w:ascii="Times New Roman" w:hAnsi="Times New Roman" w:cs="Times New Roman"/>
              </w:rPr>
              <w:t>Outros Serv. Terceiros – Pessoa Jurídica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6FDA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15264">
              <w:rPr>
                <w:szCs w:val="22"/>
              </w:rPr>
              <w:t xml:space="preserve">  500.000,00</w:t>
            </w:r>
          </w:p>
        </w:tc>
      </w:tr>
      <w:tr w:rsidR="00C15264" w:rsidRPr="00C15264" w14:paraId="6F4E75D8" w14:textId="77777777" w:rsidTr="00C1526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B88F" w14:textId="77777777" w:rsidR="00C15264" w:rsidRPr="00C15264" w:rsidRDefault="00C15264">
            <w:pPr>
              <w:snapToGrid w:val="0"/>
              <w:rPr>
                <w:rFonts w:ascii="Times New Roman" w:hAnsi="Times New Roman" w:cs="Times New Roman"/>
              </w:rPr>
            </w:pPr>
            <w:r w:rsidRPr="00C152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FD52" w14:textId="77777777" w:rsidR="00C15264" w:rsidRPr="00C15264" w:rsidRDefault="00C1526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15264">
              <w:rPr>
                <w:rFonts w:ascii="Times New Roman" w:hAnsi="Times New Roman" w:cs="Times New Roman"/>
              </w:rPr>
              <w:t>Fonte de Recurso – Federal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58D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C15264" w:rsidRPr="00C15264" w14:paraId="75DF1992" w14:textId="77777777" w:rsidTr="00C1526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571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F132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15264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0081" w14:textId="77777777" w:rsidR="00C15264" w:rsidRPr="00C15264" w:rsidRDefault="00C15264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C15264">
              <w:rPr>
                <w:b/>
                <w:szCs w:val="22"/>
              </w:rPr>
              <w:t xml:space="preserve">  500.000,00</w:t>
            </w:r>
          </w:p>
        </w:tc>
      </w:tr>
    </w:tbl>
    <w:p w14:paraId="0AE4E589" w14:textId="77777777" w:rsidR="00C15264" w:rsidRPr="00C15264" w:rsidRDefault="00C15264" w:rsidP="00C15264">
      <w:pPr>
        <w:pStyle w:val="Textoembloco1"/>
        <w:ind w:left="0" w:right="0"/>
        <w:jc w:val="left"/>
        <w:rPr>
          <w:sz w:val="24"/>
          <w:szCs w:val="24"/>
        </w:rPr>
      </w:pPr>
    </w:p>
    <w:p w14:paraId="0A46770A" w14:textId="77777777" w:rsidR="00C15264" w:rsidRPr="00C15264" w:rsidRDefault="00C15264" w:rsidP="00C15264">
      <w:pPr>
        <w:pStyle w:val="Textoembloco1"/>
        <w:ind w:left="0" w:right="0" w:firstLine="3600"/>
        <w:rPr>
          <w:sz w:val="24"/>
          <w:szCs w:val="24"/>
        </w:rPr>
      </w:pPr>
      <w:r w:rsidRPr="00C15264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14:paraId="4C516BEF" w14:textId="77777777" w:rsidR="00C15264" w:rsidRPr="00C15264" w:rsidRDefault="00C15264" w:rsidP="00C15264">
      <w:pPr>
        <w:pStyle w:val="Textoembloco1"/>
        <w:ind w:left="0" w:right="0" w:firstLine="3600"/>
        <w:rPr>
          <w:sz w:val="24"/>
          <w:szCs w:val="24"/>
        </w:rPr>
      </w:pPr>
    </w:p>
    <w:p w14:paraId="6AA69D98" w14:textId="77777777" w:rsidR="00C15264" w:rsidRPr="00C15264" w:rsidRDefault="00C15264" w:rsidP="00C15264">
      <w:pPr>
        <w:pStyle w:val="Textoembloco1"/>
        <w:ind w:left="0" w:right="0" w:firstLine="3600"/>
        <w:rPr>
          <w:sz w:val="24"/>
          <w:szCs w:val="24"/>
        </w:rPr>
      </w:pPr>
      <w:r w:rsidRPr="00C15264">
        <w:rPr>
          <w:sz w:val="24"/>
          <w:szCs w:val="24"/>
        </w:rPr>
        <w:t>Art. 3º Esta Lei entra em vigor na data de sua publicação.</w:t>
      </w:r>
    </w:p>
    <w:p w14:paraId="14F8AE08" w14:textId="77777777" w:rsidR="00C15264" w:rsidRPr="00C15264" w:rsidRDefault="00C15264" w:rsidP="00C15264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3392C45" w14:textId="77777777" w:rsidR="00C15264" w:rsidRPr="007B63A6" w:rsidRDefault="00C15264" w:rsidP="00C15264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7B63A6">
        <w:rPr>
          <w:rFonts w:ascii="Times New Roman" w:hAnsi="Times New Roman" w:cs="Times New Roman"/>
          <w:sz w:val="24"/>
          <w:szCs w:val="24"/>
        </w:rPr>
        <w:t>Prefeitura de Mogi Mirim, 30 de março de 2 022.</w:t>
      </w:r>
    </w:p>
    <w:p w14:paraId="636411DB" w14:textId="77777777" w:rsidR="00C15264" w:rsidRPr="00C15264" w:rsidRDefault="00C15264" w:rsidP="00C15264">
      <w:pPr>
        <w:rPr>
          <w:rFonts w:ascii="Times New Roman" w:hAnsi="Times New Roman" w:cs="Times New Roman"/>
        </w:rPr>
      </w:pPr>
    </w:p>
    <w:p w14:paraId="110DE0A5" w14:textId="77777777" w:rsidR="00C15264" w:rsidRPr="00C15264" w:rsidRDefault="00C15264" w:rsidP="00C15264">
      <w:pPr>
        <w:rPr>
          <w:rFonts w:ascii="Times New Roman" w:hAnsi="Times New Roman" w:cs="Times New Roman"/>
        </w:rPr>
      </w:pPr>
    </w:p>
    <w:p w14:paraId="5C6FC480" w14:textId="77777777" w:rsidR="00C15264" w:rsidRPr="00C15264" w:rsidRDefault="00C15264" w:rsidP="00C15264">
      <w:pPr>
        <w:rPr>
          <w:rFonts w:ascii="Times New Roman" w:hAnsi="Times New Roman" w:cs="Times New Roman"/>
        </w:rPr>
      </w:pPr>
    </w:p>
    <w:p w14:paraId="46D242EF" w14:textId="77777777" w:rsidR="00C15264" w:rsidRPr="00C15264" w:rsidRDefault="00C15264" w:rsidP="00C15264">
      <w:pPr>
        <w:pStyle w:val="Ttulo2"/>
        <w:ind w:left="3600"/>
        <w:rPr>
          <w:rFonts w:ascii="Times New Roman" w:hAnsi="Times New Roman" w:cs="Times New Roman"/>
          <w:color w:val="auto"/>
        </w:rPr>
      </w:pPr>
      <w:r w:rsidRPr="00C15264">
        <w:rPr>
          <w:rFonts w:ascii="Times New Roman" w:hAnsi="Times New Roman" w:cs="Times New Roman"/>
          <w:color w:val="auto"/>
        </w:rPr>
        <w:t>DR. PAULO DE OLIVEIRA E SILVA</w:t>
      </w:r>
    </w:p>
    <w:p w14:paraId="0B5E9BE6" w14:textId="77777777" w:rsidR="00C15264" w:rsidRPr="00C15264" w:rsidRDefault="00C15264" w:rsidP="00C15264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C15264">
        <w:rPr>
          <w:rFonts w:ascii="Times New Roman" w:hAnsi="Times New Roman" w:cs="Times New Roman"/>
          <w:b w:val="0"/>
          <w:i/>
          <w:color w:val="auto"/>
        </w:rPr>
        <w:t xml:space="preserve">              </w:t>
      </w:r>
      <w:r w:rsidRPr="00C15264">
        <w:rPr>
          <w:rFonts w:ascii="Times New Roman" w:hAnsi="Times New Roman" w:cs="Times New Roman"/>
          <w:b w:val="0"/>
          <w:color w:val="auto"/>
        </w:rPr>
        <w:t>Prefeito Municipal</w:t>
      </w:r>
    </w:p>
    <w:p w14:paraId="478F8E90" w14:textId="77777777" w:rsidR="00C15264" w:rsidRPr="00C15264" w:rsidRDefault="00C15264" w:rsidP="00C15264">
      <w:pPr>
        <w:rPr>
          <w:rFonts w:ascii="Times New Roman" w:eastAsia="MS Mincho" w:hAnsi="Times New Roman" w:cs="Times New Roman"/>
        </w:rPr>
      </w:pPr>
    </w:p>
    <w:p w14:paraId="695CF324" w14:textId="77777777" w:rsidR="00C15264" w:rsidRPr="00C15264" w:rsidRDefault="00C15264" w:rsidP="00C15264">
      <w:pPr>
        <w:rPr>
          <w:rFonts w:ascii="Times New Roman" w:eastAsia="MS Mincho" w:hAnsi="Times New Roman" w:cs="Times New Roman"/>
        </w:rPr>
      </w:pPr>
    </w:p>
    <w:p w14:paraId="2DE89B33" w14:textId="77777777" w:rsidR="00C15264" w:rsidRPr="00C15264" w:rsidRDefault="00C15264" w:rsidP="00C15264">
      <w:pPr>
        <w:rPr>
          <w:rFonts w:ascii="Times New Roman" w:eastAsia="MS Mincho" w:hAnsi="Times New Roman" w:cs="Times New Roman"/>
        </w:rPr>
      </w:pPr>
    </w:p>
    <w:p w14:paraId="4F96B550" w14:textId="7E978612" w:rsidR="00C15264" w:rsidRPr="00C15264" w:rsidRDefault="00C15264" w:rsidP="00C1526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15264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59 de 2022</w:t>
      </w:r>
    </w:p>
    <w:p w14:paraId="63B6AA55" w14:textId="77777777" w:rsidR="00C15264" w:rsidRPr="00C15264" w:rsidRDefault="00C15264" w:rsidP="00C15264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C1526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1BC6A242" w14:textId="71B16AC6" w:rsidR="004F0784" w:rsidRPr="00C15264" w:rsidRDefault="007B6974" w:rsidP="00C1526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C1526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C1526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C1526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C1526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2E4B7593" w14:textId="77777777" w:rsidR="004F0784" w:rsidRPr="00C1526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FEA59B4" w14:textId="77777777" w:rsidR="004F0784" w:rsidRPr="00C1526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2797041" w14:textId="5C6B363A" w:rsidR="00207677" w:rsidRPr="00C15264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C1526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F08A" w14:textId="77777777" w:rsidR="00AB5A0D" w:rsidRDefault="00AB5A0D">
      <w:r>
        <w:separator/>
      </w:r>
    </w:p>
  </w:endnote>
  <w:endnote w:type="continuationSeparator" w:id="0">
    <w:p w14:paraId="718544E7" w14:textId="77777777" w:rsidR="00AB5A0D" w:rsidRDefault="00AB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819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8CF7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F43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9B7A" w14:textId="77777777" w:rsidR="00AB5A0D" w:rsidRDefault="00AB5A0D">
      <w:r>
        <w:separator/>
      </w:r>
    </w:p>
  </w:footnote>
  <w:footnote w:type="continuationSeparator" w:id="0">
    <w:p w14:paraId="57DCCA9B" w14:textId="77777777" w:rsidR="00AB5A0D" w:rsidRDefault="00AB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50D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B0C1" w14:textId="77777777" w:rsidR="004F0784" w:rsidRDefault="007B697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49ABC97" wp14:editId="3F41A4C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99418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792B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452019" w14:textId="77777777" w:rsidR="004F0784" w:rsidRDefault="007B697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0ED24D6" w14:textId="77777777" w:rsidR="004F0784" w:rsidRDefault="007B697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4AB2A1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2B4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B28D4"/>
    <w:rsid w:val="004F0784"/>
    <w:rsid w:val="004F1341"/>
    <w:rsid w:val="00520F7E"/>
    <w:rsid w:val="005755DE"/>
    <w:rsid w:val="00594412"/>
    <w:rsid w:val="00697F7F"/>
    <w:rsid w:val="007B63A6"/>
    <w:rsid w:val="007B6974"/>
    <w:rsid w:val="00A5188F"/>
    <w:rsid w:val="00A5794C"/>
    <w:rsid w:val="00A906D8"/>
    <w:rsid w:val="00AB5A0D"/>
    <w:rsid w:val="00AB5A74"/>
    <w:rsid w:val="00BA5D33"/>
    <w:rsid w:val="00C1526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982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1526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152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C1526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C152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1526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2022-04-01T12:23:00Z</dcterms:modified>
</cp:coreProperties>
</file>