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Arial" w:hAnsi="Gadugi" w:cs="Arial"/>
          <w:b/>
          <w:sz w:val="24"/>
          <w:szCs w:val="24"/>
        </w:rPr>
        <w:t>RELATÓRIO</w:t>
      </w: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hAnsi="Gadugi"/>
        </w:rPr>
      </w:pPr>
      <w:r>
        <w:rPr>
          <w:rFonts w:ascii="Gadugi" w:eastAsia="Arial" w:hAnsi="Gadugi" w:cs="Arial"/>
          <w:b/>
          <w:sz w:val="24"/>
          <w:szCs w:val="24"/>
          <w:u w:val="single"/>
        </w:rPr>
        <w:t>Projeto de Lei n.º 40 de 2022</w:t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 xml:space="preserve"> </w:t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</w: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Trata-se de Projeto de Lei apresentado pelo Exm0. Vereador Luis Roberto Tavares, através do qual “</w:t>
      </w:r>
      <w:r>
        <w:rPr>
          <w:rFonts w:ascii="Gadugi" w:eastAsia="Calibri" w:hAnsi="Gadugi" w:cs="Arial"/>
          <w:b/>
          <w:sz w:val="24"/>
          <w:szCs w:val="24"/>
        </w:rPr>
        <w:t xml:space="preserve">DÁ DENOMINAÇÃO OFICIAL </w:t>
      </w:r>
      <w:r>
        <w:rPr>
          <w:rFonts w:ascii="Gadugi" w:eastAsia="Calibri" w:hAnsi="Gadugi" w:cs="Arial"/>
          <w:b/>
          <w:sz w:val="24"/>
          <w:szCs w:val="24"/>
        </w:rPr>
        <w:t>À</w:t>
      </w:r>
      <w:r>
        <w:rPr>
          <w:rFonts w:ascii="Gadugi" w:eastAsia="Calibri" w:hAnsi="Gadugi" w:cs="Arial"/>
          <w:b/>
          <w:sz w:val="24"/>
          <w:szCs w:val="24"/>
        </w:rPr>
        <w:t xml:space="preserve"> QUADRA DE FUTEVÔLEI LOCALIZADA NA PRAÇA COMANDANTE JOSÉ DOS SANTOS MORENO DE ”ARENA ADEMIR APARECIDO DE SOUZA - ADEMIRZÃO”.”</w:t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II. Do mérito e conclusões do relator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  <w:t>Inicialmente verifica-se que o projeto se encontra dentro da competência</w:t>
      </w:r>
    </w:p>
    <w:p>
      <w:pPr>
        <w:pStyle w:val="Normal2"/>
        <w:spacing w:line="380" w:lineRule="atLeast"/>
        <w:jc w:val="both"/>
        <w:rPr>
          <w:rFonts w:ascii="Gadugi" w:hAnsi="Gadugi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>legislativa do Município, conforme determina o artigo 30, inciso I da Constituição Federal.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Gadugi" w:hAnsi="Gadugi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Gadugi" w:hAnsi="Gadugi" w:cs="Arial"/>
          <w:sz w:val="24"/>
          <w:szCs w:val="24"/>
        </w:rPr>
        <w:t>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  <w:t xml:space="preserve">Desta forma e analisando o objeto da propositura em análise, que se trata de </w:t>
      </w:r>
      <w:r>
        <w:rPr>
          <w:rFonts w:ascii="Gadugi" w:eastAsia="Calibri" w:hAnsi="Gadugi" w:cs="Arial"/>
          <w:b w:val="0"/>
          <w:bCs w:val="0"/>
          <w:sz w:val="24"/>
          <w:szCs w:val="24"/>
        </w:rPr>
        <w:t>DENOMINAÇÃO OFICIAL Á QUADRA DE FUTEVÔLEI LOCALIZADA NA PRAÇA COMANDANTE JOSÉ DOS SANTOS MORENO DE ”ARENA ADEMIR APARECIDO DE SOUZA - ADEMIRZÃO”</w:t>
      </w:r>
      <w:r>
        <w:rPr>
          <w:rFonts w:ascii="Gadugi" w:eastAsia="Calibri" w:hAnsi="Gadugi" w:cs="Arial"/>
          <w:sz w:val="24"/>
          <w:szCs w:val="24"/>
        </w:rPr>
        <w:t>, restando claro que se trata de assunto de interesse local.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>
      <w:pPr>
        <w:spacing w:line="380" w:lineRule="atLeast"/>
        <w:jc w:val="both"/>
        <w:rPr>
          <w:rFonts w:ascii="Gadugi" w:hAnsi="Gadugi" w:cs="Arial"/>
          <w:sz w:val="24"/>
          <w:szCs w:val="24"/>
        </w:rPr>
      </w:pP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</w:rPr>
        <w:tab/>
        <w:t>Por fim, verifica-se adequação quanto à técnica legislativa e estrutura lingüística, não havendo apontamentos da Comissão também quanto à tais requisitos.</w:t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Desta forma, não se verifica óbices jurídicos para continuidade da proposta apresentada.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suppressAutoHyphens/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</w:p>
    <w:p>
      <w:pPr>
        <w:suppressAutoHyphens/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bCs/>
          <w:sz w:val="24"/>
          <w:szCs w:val="24"/>
          <w:lang w:eastAsia="ar-SA"/>
        </w:rPr>
        <w:tab/>
        <w:t>O Relator não propõe qualquer alteração ao Projeto de Lei sob análise.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right"/>
        <w:rPr>
          <w:rFonts w:ascii="Gadugi" w:hAnsi="Gadugi"/>
        </w:rPr>
      </w:pP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begin"/>
      </w:r>
      <w:r>
        <w:rPr>
          <w:rFonts w:ascii="Gadugi" w:eastAsia="Calibri" w:hAnsi="Gadugi" w:cs="Arial"/>
          <w:b w:val="0"/>
          <w:bCs w:val="0"/>
          <w:sz w:val="20"/>
          <w:szCs w:val="20"/>
        </w:rPr>
        <w:instrText xml:space="preserve"> PAGE </w:instrText>
      </w: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separate"/>
      </w:r>
      <w:r>
        <w:rPr>
          <w:rFonts w:ascii="Gadugi" w:eastAsia="Calibri" w:hAnsi="Gadugi" w:cs="Arial"/>
          <w:b w:val="0"/>
          <w:bCs w:val="0"/>
          <w:sz w:val="20"/>
          <w:szCs w:val="20"/>
        </w:rPr>
        <w:t>3</w:t>
      </w: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end"/>
      </w:r>
      <w:r>
        <w:rPr>
          <w:rFonts w:ascii="Gadugi" w:eastAsia="Calibri" w:hAnsi="Gadugi" w:cs="Arial"/>
          <w:b w:val="0"/>
          <w:bCs w:val="0"/>
          <w:sz w:val="20"/>
          <w:szCs w:val="20"/>
        </w:rPr>
        <w:t>/3</w:t>
      </w:r>
      <w:r>
        <w:rPr>
          <w:rFonts w:ascii="Gadugi" w:eastAsia="Calibri" w:hAnsi="Gadugi" w:cs="Arial"/>
          <w:b w:val="0"/>
          <w:bCs w:val="0"/>
          <w:i/>
          <w:iCs/>
          <w:sz w:val="20"/>
          <w:szCs w:val="20"/>
        </w:rPr>
        <w:t>– Relatório e Parecer  - Proj. Lei  40</w:t>
      </w:r>
      <w:r>
        <w:rPr>
          <w:rFonts w:ascii="Gadugi" w:eastAsia="Calibri" w:hAnsi="Gadugi" w:cs="Arial"/>
          <w:b w:val="0"/>
          <w:bCs w:val="0"/>
          <w:i w:val="0"/>
          <w:iCs w:val="0"/>
          <w:sz w:val="20"/>
          <w:szCs w:val="20"/>
        </w:rPr>
        <w:t>/2022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tabs>
          <w:tab w:val="clear" w:pos="720"/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PARECER  N.º  ______/2022 DA COMISSÃO DE JUSTIÇA E REDAÇÃO  AO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 xml:space="preserve"> </w:t>
      </w:r>
      <w:r>
        <w:rPr>
          <w:rFonts w:ascii="Gadugi" w:eastAsia="Calibri" w:hAnsi="Gadugi" w:cs="Arial"/>
          <w:b/>
          <w:sz w:val="24"/>
          <w:szCs w:val="24"/>
        </w:rPr>
        <w:t>PROJETO DE LEI 19/2022.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Seguindo o Voto exarado pelo Relator e conforme determina o artigo 35,37 e 39, combinado com art. 45, da Resolução n.º 276 de 09 de novembro de 2.010, a Comissão de Justiça e Redação  formaliza o presente </w:t>
      </w:r>
      <w:r>
        <w:rPr>
          <w:rFonts w:ascii="Gadugi" w:eastAsia="Calibri" w:hAnsi="Gadugi" w:cs="Arial"/>
          <w:b/>
          <w:sz w:val="24"/>
          <w:szCs w:val="24"/>
        </w:rPr>
        <w:t>PARECER FAVORÁVEL</w:t>
      </w:r>
      <w:r>
        <w:rPr>
          <w:rFonts w:ascii="Gadugi" w:eastAsia="Calibri" w:hAnsi="Gadugi" w:cs="Arial"/>
          <w:sz w:val="24"/>
          <w:szCs w:val="24"/>
        </w:rPr>
        <w:t>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  <w:highlight w:val="white"/>
        </w:rPr>
        <w:t>Sala das Comissões, em 06 de Abril de 2022.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JOÃO VICTOR GASPARINI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PRESIDENTE/relator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 LÚCIA MARIA TENÓRIO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>
      <w:pPr>
        <w:pStyle w:val="Normal1"/>
        <w:spacing w:line="380" w:lineRule="atLeast"/>
        <w:jc w:val="center"/>
        <w:rPr>
          <w:rFonts w:eastAsia="Calibr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eastAsia="Calibr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eastAsia="Calibr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right"/>
        <w:rPr>
          <w:rFonts w:ascii="Times New Roman" w:eastAsia="Calibri" w:hAnsi="Times New Roman" w:cs="Arial"/>
          <w:b w:val="0"/>
          <w:bCs w:val="0"/>
          <w:sz w:val="20"/>
          <w:szCs w:val="20"/>
        </w:rPr>
      </w:pPr>
      <w:r>
        <w:rPr>
          <w:rFonts w:eastAsia="Calibri" w:cs="Arial"/>
          <w:b w:val="0"/>
          <w:bCs w:val="0"/>
          <w:sz w:val="20"/>
          <w:szCs w:val="20"/>
        </w:rPr>
        <w:fldChar w:fldCharType="begin"/>
      </w:r>
      <w:r>
        <w:rPr>
          <w:rFonts w:eastAsia="Calibri" w:cs="Arial"/>
          <w:b w:val="0"/>
          <w:bCs w:val="0"/>
          <w:sz w:val="20"/>
          <w:szCs w:val="20"/>
        </w:rPr>
        <w:instrText xml:space="preserve"> PAGE </w:instrText>
      </w:r>
      <w:r>
        <w:rPr>
          <w:rFonts w:eastAsia="Calibri" w:cs="Arial"/>
          <w:b w:val="0"/>
          <w:bCs w:val="0"/>
          <w:sz w:val="20"/>
          <w:szCs w:val="20"/>
        </w:rPr>
        <w:fldChar w:fldCharType="separate"/>
      </w:r>
      <w:r>
        <w:rPr>
          <w:rFonts w:eastAsia="Calibri" w:cs="Arial"/>
          <w:b w:val="0"/>
          <w:bCs w:val="0"/>
          <w:sz w:val="20"/>
          <w:szCs w:val="20"/>
        </w:rPr>
        <w:t>4</w:t>
      </w:r>
      <w:r>
        <w:rPr>
          <w:rFonts w:eastAsia="Calibri" w:cs="Arial"/>
          <w:b w:val="0"/>
          <w:bCs w:val="0"/>
          <w:sz w:val="20"/>
          <w:szCs w:val="20"/>
        </w:rPr>
        <w:fldChar w:fldCharType="end"/>
      </w:r>
      <w:r>
        <w:rPr>
          <w:rFonts w:eastAsia="Calibri" w:cs="Arial"/>
          <w:b w:val="0"/>
          <w:bCs w:val="0"/>
          <w:sz w:val="20"/>
          <w:szCs w:val="20"/>
        </w:rPr>
        <w:t>/3</w:t>
      </w:r>
      <w:r>
        <w:rPr>
          <w:rFonts w:eastAsia="Calibri" w:cs="Arial"/>
          <w:b w:val="0"/>
          <w:bCs w:val="0"/>
          <w:i/>
          <w:iCs/>
          <w:sz w:val="20"/>
          <w:szCs w:val="20"/>
        </w:rPr>
        <w:t xml:space="preserve">– Relatório e Parecer  - Proj Lei 40 </w:t>
      </w:r>
      <w:r>
        <w:rPr>
          <w:rFonts w:eastAsia="Calibri" w:cs="Arial"/>
          <w:b w:val="0"/>
          <w:bCs w:val="0"/>
          <w:i w:val="0"/>
          <w:iCs w:val="0"/>
          <w:sz w:val="20"/>
          <w:szCs w:val="20"/>
        </w:rPr>
        <w:t>/2022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107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153212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6160A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429</Words>
  <Characters>2302</Characters>
  <Application>Microsoft Office Word</Application>
  <DocSecurity>0</DocSecurity>
  <Lines>0</Lines>
  <Paragraphs>39</Paragraphs>
  <ScaleCrop>false</ScaleCrop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15</cp:revision>
  <cp:lastPrinted>2022-04-13T11:34:53Z</cp:lastPrinted>
  <dcterms:created xsi:type="dcterms:W3CDTF">2022-02-24T17:55:00Z</dcterms:created>
  <dcterms:modified xsi:type="dcterms:W3CDTF">2022-04-13T11:57:17Z</dcterms:modified>
  <dc:language>pt-BR</dc:language>
</cp:coreProperties>
</file>