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ind w:right="-568" w:firstLine="0"/>
        <w:rPr>
          <w:rFonts w:ascii="Calibri" w:hAnsi="Calibri" w:cs="Calibri"/>
          <w:sz w:val="22"/>
          <w:szCs w:val="22"/>
        </w:rPr>
      </w:pPr>
    </w:p>
    <w:p>
      <w:pPr>
        <w:pBdr>
          <w:top w:val="single" w:sz="6" w:space="1" w:color="000000"/>
          <w:left w:val="single" w:sz="6" w:space="1" w:color="000000"/>
          <w:bottom w:val="single" w:sz="6" w:space="1" w:color="000000"/>
          <w:right w:val="single" w:sz="6" w:space="12" w:color="000000"/>
        </w:pBdr>
        <w:spacing w:line="360" w:lineRule="auto"/>
        <w:ind w:right="-568" w:firstLine="0"/>
        <w:jc w:val="both"/>
        <w:rPr>
          <w:rFonts w:ascii="Arial" w:hAnsi="Arial"/>
          <w:sz w:val="24"/>
          <w:szCs w:val="24"/>
        </w:rPr>
      </w:pPr>
      <w:r>
        <w:rPr>
          <w:rFonts w:cs="Calibri"/>
          <w:b/>
          <w:sz w:val="24"/>
          <w:szCs w:val="24"/>
        </w:rPr>
        <w:t xml:space="preserve">ASSUNTO: </w:t>
      </w:r>
      <w:r>
        <w:rPr>
          <w:rFonts w:cs="Calibri"/>
          <w:b w:val="0"/>
          <w:bCs w:val="0"/>
          <w:color w:val="000000" w:themeColor="text1"/>
          <w:sz w:val="24"/>
          <w:szCs w:val="24"/>
        </w:rPr>
        <w:t>Requer ao Exmo. Sr. Prefeito Municipal, Dr. Paulo de Oliveira e Silva, através da secretaria competente, informações sobre a realização de cirurgias eletivas e operações de urgência, no âmbito da rede pública de saúde no município.</w:t>
      </w:r>
    </w:p>
    <w:p>
      <w:pPr>
        <w:pBdr>
          <w:top w:val="single" w:sz="6" w:space="1" w:color="000000"/>
          <w:left w:val="single" w:sz="6" w:space="1" w:color="000000"/>
          <w:bottom w:val="single" w:sz="6" w:space="1" w:color="000000"/>
          <w:right w:val="single" w:sz="6" w:space="12" w:color="000000"/>
        </w:pBdr>
        <w:spacing w:line="360" w:lineRule="auto"/>
        <w:ind w:right="-568" w:firstLine="0"/>
        <w:jc w:val="both"/>
        <w:rPr>
          <w:rFonts w:ascii="Arial" w:hAnsi="Arial"/>
          <w:sz w:val="24"/>
          <w:szCs w:val="24"/>
        </w:rPr>
      </w:pPr>
      <w:r>
        <w:rPr>
          <w:rFonts w:cs="Calibri"/>
          <w:b/>
          <w:sz w:val="24"/>
          <w:szCs w:val="24"/>
        </w:rPr>
        <w:t>DESPACHO:</w:t>
      </w:r>
    </w:p>
    <w:p>
      <w:pPr>
        <w:pBdr>
          <w:top w:val="single" w:sz="6" w:space="1" w:color="000000"/>
          <w:left w:val="single" w:sz="6" w:space="1" w:color="000000"/>
          <w:bottom w:val="single" w:sz="6" w:space="1" w:color="000000"/>
          <w:right w:val="single" w:sz="6" w:space="12" w:color="000000"/>
        </w:pBdr>
        <w:spacing w:line="360" w:lineRule="auto"/>
        <w:ind w:right="-568" w:firstLine="0"/>
        <w:jc w:val="both"/>
        <w:rPr>
          <w:rFonts w:ascii="Arial" w:hAnsi="Arial" w:cs="Calibri"/>
          <w:b/>
          <w:sz w:val="24"/>
          <w:szCs w:val="24"/>
        </w:rPr>
      </w:pPr>
    </w:p>
    <w:p>
      <w:pPr>
        <w:pBdr>
          <w:top w:val="single" w:sz="6" w:space="1" w:color="000000"/>
          <w:left w:val="single" w:sz="6" w:space="1" w:color="000000"/>
          <w:bottom w:val="single" w:sz="6" w:space="1" w:color="000000"/>
          <w:right w:val="single" w:sz="6" w:space="12" w:color="000000"/>
        </w:pBdr>
        <w:spacing w:line="360" w:lineRule="auto"/>
        <w:ind w:right="-568" w:firstLine="0"/>
        <w:jc w:val="both"/>
        <w:rPr>
          <w:rFonts w:ascii="Arial" w:hAnsi="Arial"/>
          <w:sz w:val="24"/>
          <w:szCs w:val="24"/>
        </w:rPr>
      </w:pPr>
      <w:r>
        <w:rPr>
          <w:rFonts w:cs="Calibri"/>
          <w:b/>
          <w:sz w:val="24"/>
          <w:szCs w:val="24"/>
        </w:rPr>
        <w:t>SALA DAS SESSÕES____/____/_____</w:t>
      </w:r>
    </w:p>
    <w:p>
      <w:pPr>
        <w:spacing w:line="360" w:lineRule="auto"/>
        <w:jc w:val="both"/>
        <w:rPr>
          <w:rFonts w:ascii="Arial" w:hAnsi="Arial"/>
          <w:sz w:val="24"/>
          <w:szCs w:val="24"/>
        </w:rPr>
      </w:pPr>
      <w:r>
        <w:rPr>
          <w:rFonts w:cs="Calibri"/>
          <w:b/>
          <w:sz w:val="24"/>
          <w:szCs w:val="24"/>
        </w:rPr>
        <w:t xml:space="preserve">                                           </w:t>
      </w:r>
      <w:r>
        <w:rPr>
          <w:rFonts w:cs="Calibri"/>
          <w:b/>
          <w:sz w:val="24"/>
          <w:szCs w:val="24"/>
        </w:rPr>
        <w:t xml:space="preserve">REQUERIMENTO Nº  </w:t>
      </w:r>
      <w:bookmarkStart w:id="0" w:name="_GoBack"/>
      <w:bookmarkEnd w:id="0"/>
      <w:r>
        <w:rPr>
          <w:rFonts w:cs="Calibri"/>
          <w:b/>
          <w:sz w:val="24"/>
          <w:szCs w:val="24"/>
        </w:rPr>
        <w:t>DE 2022</w:t>
      </w:r>
    </w:p>
    <w:p>
      <w:pPr>
        <w:spacing w:line="360" w:lineRule="auto"/>
        <w:jc w:val="both"/>
        <w:rPr>
          <w:rFonts w:ascii="Arial" w:hAnsi="Arial" w:cs="Calibri"/>
          <w:sz w:val="24"/>
          <w:szCs w:val="24"/>
        </w:rPr>
      </w:pPr>
    </w:p>
    <w:p>
      <w:pPr>
        <w:spacing w:line="360" w:lineRule="auto"/>
        <w:jc w:val="both"/>
        <w:rPr>
          <w:rFonts w:ascii="Arial" w:hAnsi="Arial"/>
          <w:sz w:val="24"/>
          <w:szCs w:val="24"/>
        </w:rPr>
      </w:pPr>
      <w:r>
        <w:rPr>
          <w:rFonts w:cs="Calibri"/>
          <w:b/>
          <w:sz w:val="24"/>
          <w:szCs w:val="24"/>
        </w:rPr>
        <w:t>SENHORA PRESIDENTE,</w:t>
      </w:r>
    </w:p>
    <w:p>
      <w:pPr>
        <w:spacing w:line="360" w:lineRule="auto"/>
        <w:jc w:val="both"/>
        <w:rPr>
          <w:rFonts w:ascii="Arial" w:hAnsi="Arial"/>
          <w:sz w:val="24"/>
          <w:szCs w:val="24"/>
        </w:rPr>
      </w:pPr>
      <w:r>
        <w:rPr>
          <w:rFonts w:cs="Calibri"/>
          <w:b/>
          <w:sz w:val="24"/>
          <w:szCs w:val="24"/>
        </w:rPr>
        <w:t>SENHORES VEREADORES,</w:t>
      </w:r>
    </w:p>
    <w:p>
      <w:pPr>
        <w:spacing w:line="360" w:lineRule="auto"/>
        <w:jc w:val="both"/>
        <w:rPr>
          <w:rFonts w:cs="Calibri"/>
          <w:b/>
        </w:rPr>
      </w:pPr>
    </w:p>
    <w:p>
      <w:pPr>
        <w:widowControl/>
        <w:bidi w:val="0"/>
        <w:spacing w:before="0" w:after="200" w:line="360" w:lineRule="auto"/>
        <w:ind w:left="0" w:right="-170" w:firstLine="0"/>
        <w:jc w:val="both"/>
        <w:rPr>
          <w:rFonts w:ascii="Arial" w:hAnsi="Arial"/>
          <w:sz w:val="24"/>
          <w:szCs w:val="24"/>
        </w:rPr>
      </w:pPr>
      <w:r>
        <w:rPr>
          <w:rFonts w:cs="Calibri"/>
          <w:b/>
          <w:sz w:val="24"/>
          <w:szCs w:val="24"/>
        </w:rPr>
        <w:t xml:space="preserve">                     </w:t>
      </w:r>
      <w:r>
        <w:rPr>
          <w:rFonts w:cs="Times New Roman"/>
          <w:sz w:val="24"/>
          <w:szCs w:val="24"/>
        </w:rPr>
        <w:t xml:space="preserve">Sirvo-me do presente, rendendo prévias homenagens, nos termos dos §§ 1º e 2º do artigo 243 da Resolução 276/2010 (Regimento Interno), para requerer ao Excelentíssimo Senhor Prefeito, através da Secretaria competente, </w:t>
      </w:r>
      <w:r>
        <w:rPr>
          <w:rFonts w:cs="Times New Roman"/>
          <w:sz w:val="24"/>
          <w:szCs w:val="24"/>
        </w:rPr>
        <w:t>tendo em vista</w:t>
      </w:r>
      <w:r>
        <w:rPr>
          <w:rFonts w:cs="Times New Roman"/>
          <w:sz w:val="24"/>
          <w:szCs w:val="24"/>
        </w:rPr>
        <w:t xml:space="preserve"> o interesse público referente ao tema, </w:t>
      </w:r>
      <w:r>
        <w:rPr>
          <w:rFonts w:cs="Times New Roman"/>
          <w:b w:val="0"/>
          <w:bCs w:val="0"/>
          <w:sz w:val="24"/>
          <w:szCs w:val="24"/>
        </w:rPr>
        <w:t>o que segue.</w:t>
      </w:r>
    </w:p>
    <w:p>
      <w:pPr>
        <w:widowControl/>
        <w:bidi w:val="0"/>
        <w:spacing w:before="0" w:after="200" w:line="360" w:lineRule="auto"/>
        <w:ind w:left="0" w:right="-170" w:firstLine="1701"/>
        <w:jc w:val="both"/>
        <w:rPr>
          <w:rFonts w:ascii="Arial" w:hAnsi="Arial"/>
          <w:b w:val="0"/>
          <w:bCs w:val="0"/>
          <w:sz w:val="24"/>
          <w:szCs w:val="24"/>
        </w:rPr>
      </w:pPr>
      <w:r>
        <w:t xml:space="preserve">Considerando que no Jornal Oficial de Mogi Mirim, edição do dia 16 de abril de 2022, ano VII - nº 633, foram publicadas informações sobre </w:t>
      </w:r>
      <w:r>
        <w:t xml:space="preserve">a quantidade de cirurgias que teriam sido realizadas no mês de março de 2022, </w:t>
      </w:r>
      <w:r>
        <w:rPr>
          <w:b/>
          <w:bCs/>
        </w:rPr>
        <w:t>requer:</w:t>
      </w:r>
    </w:p>
    <w:p>
      <w:pPr>
        <w:widowControl/>
        <w:bidi w:val="0"/>
        <w:spacing w:before="0" w:after="200" w:line="360" w:lineRule="auto"/>
        <w:ind w:left="0" w:right="-170" w:firstLine="1701"/>
        <w:jc w:val="both"/>
        <w:rPr>
          <w:rFonts w:ascii="Arial" w:hAnsi="Arial"/>
          <w:b w:val="0"/>
          <w:bCs w:val="0"/>
          <w:sz w:val="24"/>
          <w:szCs w:val="24"/>
        </w:rPr>
      </w:pPr>
      <w:r>
        <w:rPr>
          <w:b/>
          <w:bCs/>
        </w:rPr>
        <w:t>I. Informar o número de cirurgias (eletivas e de urgência) realizadas no segundo semestre de 2021 até a presente data, descrevendo por tipo de especialidade em cada mês.</w:t>
      </w:r>
    </w:p>
    <w:p>
      <w:pPr>
        <w:widowControl/>
        <w:bidi w:val="0"/>
        <w:spacing w:before="0" w:after="200" w:line="360" w:lineRule="auto"/>
        <w:ind w:left="0" w:right="-170" w:firstLine="1701"/>
        <w:jc w:val="both"/>
        <w:rPr>
          <w:rFonts w:ascii="Arial" w:hAnsi="Arial"/>
          <w:b w:val="0"/>
          <w:bCs w:val="0"/>
          <w:sz w:val="24"/>
          <w:szCs w:val="24"/>
        </w:rPr>
      </w:pPr>
      <w:r>
        <w:rPr>
          <w:b/>
          <w:bCs/>
        </w:rPr>
        <w:t>II. Informar o número de pessoas que aguardam pela realização de cirurgias (eletivas e de urgência) até a presente data, descrevendo a especialidade médica destas e o tempo de espera dos indivíduos.</w:t>
      </w:r>
    </w:p>
    <w:p>
      <w:pPr>
        <w:widowControl/>
        <w:bidi w:val="0"/>
        <w:spacing w:before="0" w:after="200" w:line="360" w:lineRule="auto"/>
        <w:ind w:left="0" w:right="-170" w:firstLine="1701"/>
        <w:jc w:val="both"/>
        <w:rPr>
          <w:rFonts w:ascii="Arial" w:hAnsi="Arial"/>
          <w:b w:val="0"/>
          <w:bCs w:val="0"/>
          <w:sz w:val="24"/>
          <w:szCs w:val="24"/>
        </w:rPr>
      </w:pPr>
    </w:p>
    <w:p>
      <w:pPr>
        <w:widowControl/>
        <w:bidi w:val="0"/>
        <w:spacing w:before="0" w:after="200" w:line="360" w:lineRule="auto"/>
        <w:ind w:left="0" w:right="-170" w:firstLine="1701"/>
        <w:jc w:val="both"/>
        <w:rPr>
          <w:rFonts w:ascii="Arial" w:hAnsi="Arial"/>
          <w:b w:val="0"/>
          <w:bCs w:val="0"/>
          <w:sz w:val="24"/>
          <w:szCs w:val="24"/>
        </w:rPr>
      </w:pPr>
    </w:p>
    <w:p>
      <w:pPr>
        <w:widowControl/>
        <w:bidi w:val="0"/>
        <w:spacing w:before="0" w:after="200" w:line="360" w:lineRule="auto"/>
        <w:ind w:left="0" w:right="-170" w:firstLine="1701"/>
        <w:jc w:val="both"/>
        <w:rPr>
          <w:rFonts w:ascii="Arial" w:hAnsi="Arial"/>
          <w:b w:val="0"/>
          <w:bCs w:val="0"/>
          <w:sz w:val="24"/>
          <w:szCs w:val="24"/>
        </w:rPr>
      </w:pPr>
      <w:r>
        <w:rPr>
          <w:b/>
          <w:bCs/>
        </w:rPr>
        <w:t>III. Informar</w:t>
      </w:r>
      <w:r>
        <w:rPr>
          <w:b/>
          <w:bCs/>
        </w:rPr>
        <w:t>, no que concerne a alguma das especialidades médicas, se o município está deixando de realizar cirurgias em decorrência da falta de médicos especialistas ou ainda de inconformidades de materiais hospitalares, insumos ou de determinados aparelhos. Em caso positivo, informar em qual especialidade médica a situação está ocorrendo, bem como as razões da  paralisação/suspensão/interrupção e as medidas que o município adotou até o momento para regularizar a questão.</w:t>
      </w:r>
    </w:p>
    <w:p>
      <w:pPr>
        <w:widowControl/>
        <w:bidi w:val="0"/>
        <w:spacing w:before="0" w:after="200" w:line="360" w:lineRule="auto"/>
        <w:ind w:left="0" w:right="-170" w:firstLine="1701"/>
        <w:jc w:val="both"/>
        <w:rPr>
          <w:rFonts w:ascii="Arial" w:hAnsi="Arial"/>
          <w:b w:val="0"/>
          <w:bCs w:val="0"/>
          <w:sz w:val="24"/>
          <w:szCs w:val="24"/>
        </w:rPr>
      </w:pPr>
      <w:r>
        <w:rPr>
          <w:b/>
          <w:bCs/>
        </w:rPr>
        <w:t>IV. Informar, de forma específica, se o município está realizando cirurgias de catarata, o tempo médio de espera até a realização, e em qual nosocômio estão sendo feitas A título de esclarecimento, destaco que referido questionamento tem como base reclamações de munícipes que estão aguardando até a presente data, sem sucesso. Em um dos casos, a espera é de aproximadamente três anos(paciente “portador de deficiência visual grave “amaurosi bilateral”, conforme consta do relatório médico da “AME” encaminhado pelo referido paciente. A situação é ainda mais grave pelo fato do mesmo “não ser capaz de gerir a si próprio (como consta do mencionado documento), demandando a dedicação de seus familiares que enfrentam esse angustiante cenário.</w:t>
      </w:r>
    </w:p>
    <w:p>
      <w:pPr>
        <w:widowControl/>
        <w:bidi w:val="0"/>
        <w:spacing w:before="0" w:after="200" w:line="360" w:lineRule="auto"/>
        <w:ind w:left="0" w:right="-170" w:firstLine="0"/>
        <w:jc w:val="both"/>
        <w:rPr>
          <w:rFonts w:cs="Times New Roman"/>
        </w:rPr>
      </w:pPr>
    </w:p>
    <w:p>
      <w:pPr>
        <w:pStyle w:val="NormalWeb"/>
        <w:shd w:val="clear" w:color="auto" w:fill="FFFFFF"/>
        <w:spacing w:before="0" w:beforeAutospacing="0" w:after="0" w:afterAutospacing="0" w:line="360" w:lineRule="auto"/>
        <w:ind w:left="1134" w:right="-568" w:firstLine="0"/>
        <w:jc w:val="both"/>
        <w:rPr>
          <w:rFonts w:ascii="Arial" w:hAnsi="Arial"/>
          <w:sz w:val="24"/>
          <w:szCs w:val="24"/>
        </w:rPr>
      </w:pPr>
      <w:r>
        <w:rPr>
          <w:rFonts w:ascii="Arial" w:hAnsi="Arial"/>
          <w:sz w:val="24"/>
          <w:szCs w:val="24"/>
        </w:rPr>
        <w:t>Por fim, reitero os protestos de respeito e consideração.</w:t>
      </w:r>
    </w:p>
    <w:p>
      <w:pPr>
        <w:pStyle w:val="NormalWeb"/>
        <w:shd w:val="clear" w:color="auto" w:fill="FFFFFF"/>
        <w:spacing w:before="0" w:beforeAutospacing="0" w:after="0" w:afterAutospacing="0" w:line="360" w:lineRule="auto"/>
        <w:ind w:right="-567" w:firstLine="0"/>
        <w:jc w:val="both"/>
        <w:rPr>
          <w:rFonts w:ascii="Arial" w:hAnsi="Arial"/>
          <w:sz w:val="24"/>
          <w:szCs w:val="24"/>
        </w:rPr>
      </w:pPr>
    </w:p>
    <w:p>
      <w:pPr>
        <w:spacing w:line="360" w:lineRule="auto"/>
        <w:ind w:right="-567" w:firstLine="0"/>
        <w:jc w:val="both"/>
        <w:rPr>
          <w:rFonts w:ascii="Arial" w:hAnsi="Arial"/>
          <w:sz w:val="24"/>
          <w:szCs w:val="24"/>
        </w:rPr>
      </w:pPr>
      <w:r>
        <w:rPr>
          <w:rFonts w:cs="Times New Roman"/>
          <w:b/>
          <w:sz w:val="24"/>
          <w:szCs w:val="24"/>
        </w:rPr>
        <w:t>SALA DAS SESSÕES “VEREADOR SANTO RÓTOLLI”, em 20 de abril de 2022</w:t>
      </w:r>
    </w:p>
    <w:p>
      <w:pPr>
        <w:spacing w:line="360" w:lineRule="auto"/>
        <w:ind w:right="-567" w:firstLine="0"/>
        <w:jc w:val="both"/>
        <w:rPr>
          <w:rFonts w:ascii="Arial" w:hAnsi="Arial" w:cs="Times New Roman"/>
          <w:b/>
          <w:sz w:val="24"/>
          <w:szCs w:val="24"/>
        </w:rPr>
      </w:pPr>
    </w:p>
    <w:p>
      <w:pPr>
        <w:spacing w:line="360" w:lineRule="auto"/>
        <w:ind w:right="-567" w:firstLine="0"/>
        <w:jc w:val="both"/>
        <w:rPr>
          <w:rFonts w:ascii="Arial" w:hAnsi="Arial" w:cs="Times New Roman"/>
          <w:b/>
          <w:sz w:val="24"/>
          <w:szCs w:val="24"/>
        </w:rPr>
      </w:pPr>
    </w:p>
    <w:p>
      <w:pPr>
        <w:spacing w:line="360" w:lineRule="auto"/>
        <w:ind w:right="-567" w:firstLine="0"/>
        <w:jc w:val="both"/>
        <w:rPr>
          <w:rFonts w:ascii="Arial" w:hAnsi="Arial"/>
          <w:sz w:val="24"/>
          <w:szCs w:val="24"/>
        </w:rPr>
      </w:pPr>
      <w:r>
        <w:rPr>
          <w:rFonts w:cs="Times New Roman"/>
          <w:b/>
          <w:sz w:val="24"/>
          <w:szCs w:val="24"/>
        </w:rPr>
        <w:t xml:space="preserve">                  </w:t>
      </w:r>
      <w:r>
        <w:rPr>
          <w:rFonts w:cs="Times New Roman"/>
          <w:b/>
          <w:sz w:val="24"/>
          <w:szCs w:val="24"/>
        </w:rPr>
        <w:t>_____________________________________________________</w:t>
      </w:r>
    </w:p>
    <w:p>
      <w:pPr>
        <w:spacing w:before="0" w:after="200" w:line="360" w:lineRule="auto"/>
        <w:jc w:val="both"/>
        <w:rPr>
          <w:rFonts w:ascii="Arial" w:hAnsi="Arial"/>
          <w:sz w:val="24"/>
          <w:szCs w:val="24"/>
        </w:rPr>
      </w:pPr>
      <w:r>
        <w:rPr>
          <w:rFonts w:cs="Times New Roman"/>
          <w:b/>
          <w:sz w:val="24"/>
          <w:szCs w:val="24"/>
        </w:rPr>
        <w:t xml:space="preserve">                      </w:t>
      </w:r>
      <w:r>
        <w:rPr>
          <w:rFonts w:cs="Times New Roman"/>
          <w:b/>
          <w:sz w:val="24"/>
          <w:szCs w:val="24"/>
        </w:rPr>
        <w:t>VEREADORA DRA. JOELMA FRANCO DA CUNHA</w:t>
      </w:r>
    </w:p>
    <w:sectPr>
      <w:headerReference w:type="default" r:id="rId4"/>
      <w:footerReference w:type="default" r:id="rId5"/>
      <w:type w:val="nextPage"/>
      <w:pgSz w:w="11906" w:h="16838"/>
      <w:pgMar w:top="1417" w:right="1025" w:bottom="1417" w:left="1701" w:header="1020" w:footer="0" w:gutter="0"/>
      <w:pgNumType w:fmt="decimal"/>
      <w:cols w:space="708"/>
      <w:formProt w:val="0"/>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sz w:val="18"/>
      </w:rPr>
    </w:pPr>
    <w:r>
      <w:rPr>
        <w:sz w:val="18"/>
      </w:rPr>
      <w:t xml:space="preserve">    </w:t>
    </w:r>
    <w:r>
      <w:rPr>
        <w:sz w:val="18"/>
      </w:rPr>
      <w:t>Rua Dr. José Alves, 129 - Centro - Fone : (019) 3814.1200 - Fax: (019) 3814.1224 – Mogi Mirim – SP</w:t>
    </w:r>
  </w:p>
  <w:p>
    <w:pPr>
      <w:ind w:right="-427" w:firstLine="0"/>
      <w:jc w:val="center"/>
      <w:rPr>
        <w:sz w:val="18"/>
      </w:rPr>
    </w:pPr>
    <w:r>
      <w:rPr>
        <w:sz w:val="18"/>
      </w:rPr>
      <w:t>DRA JOELMA FRANCO DA CUNHA - Vereadora do Município de Mogi Mirim (19) 3814.1208 (19) 99901-9292</w:t>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252"/>
        <w:tab w:val="right" w:pos="7513"/>
        <w:tab w:val="right" w:pos="8504"/>
      </w:tabs>
      <w:jc w:val="center"/>
      <w:rPr>
        <w:b/>
        <w:sz w:val="34"/>
      </w:rPr>
    </w:pPr>
    <w:r>
      <w:rPr>
        <w:b/>
        <w:sz w:val="34"/>
      </w:rPr>
      <mc:AlternateContent>
        <mc:Choice Requires="wps">
          <w:drawing>
            <wp:anchor distT="0" distB="0" distL="88900" distR="88900" simplePos="0" relativeHeight="251659264" behindDoc="1" locked="0" layoutInCell="0" allowOverlap="1">
              <wp:simplePos x="0" y="0"/>
              <wp:positionH relativeFrom="page">
                <wp:posOffset>622935</wp:posOffset>
              </wp:positionH>
              <wp:positionV relativeFrom="page">
                <wp:posOffset>460375</wp:posOffset>
              </wp:positionV>
              <wp:extent cx="1139825" cy="78549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139825" cy="785495"/>
                      </a:xfrm>
                      <a:prstGeom prst="rect">
                        <a:avLst/>
                      </a:prstGeom>
                      <a:noFill/>
                      <a:ln w="0">
                        <a:noFill/>
                      </a:ln>
                    </wps:spPr>
                    <wps:txbx>
                      <w:txbxContent>
                        <w:p>
                          <w:pPr>
                            <w:spacing w:before="0" w:after="200"/>
                            <w:ind w:right="360" w:firstLine="0"/>
                            <w:rPr>
                              <w:color w:val="000000"/>
                            </w:rPr>
                          </w:pPr>
                          <w:r>
                            <w:rPr>
                              <w:color w:val="000000"/>
                            </w:rPr>
                            <w:drawing>
                              <wp:inline distT="0" distB="0" distL="0" distR="0">
                                <wp:extent cx="1036320" cy="754380"/>
                                <wp:effectExtent l="0" t="0" r="0" b="0"/>
                                <wp:docPr id="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8474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r>
                        </w:p>
                      </w:txbxContent>
                    </wps:txbx>
                    <wps:bodyPr lIns="0" tIns="0" rIns="0" bIns="0" anchor="t"/>
                  </wps:wsp>
                </a:graphicData>
              </a:graphic>
            </wp:anchor>
          </w:drawing>
        </mc:Choice>
        <mc:Fallback>
          <w:pict>
            <v:rect id="_x0000_s2049" style="width:89.7pt;height:61.8pt;margin-top:36.25pt;margin-left:49.05pt;mso-position-horizontal-relative:page;mso-position-vertical-relative:page;mso-wrap-style:none;position:absolute;v-text-anchor:middle;z-index:251658240" o:allowincell="f" path="m,l-2147483645,l-2147483645,-2147483646l,-2147483646xe" fillcolor="white" stroked="f" strokecolor="#3465a4">
              <v:fill opacity="0" color2="black" type="solid" o:detectmouseclick="t"/>
              <v:stroke joinstyle="round" endcap="flat"/>
              <v:textbox>
                <w:txbxContent>
                  <w:p>
                    <w:pPr>
                      <w:spacing w:before="0" w:after="200"/>
                      <w:ind w:right="360" w:firstLine="0"/>
                      <w:rPr>
                        <w:color w:val="000000"/>
                      </w:rPr>
                    </w:pPr>
                    <w:drawing>
                      <wp:inline distT="0" distB="0" distL="0" distR="0">
                        <wp:extent cx="1036320" cy="754380"/>
                        <wp:effectExtent l="0" t="0" r="0" b="0"/>
                        <wp:docPr id="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5443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p>
                </w:txbxContent>
              </v:textbox>
              <w10:wrap type="square"/>
            </v:rect>
          </w:pict>
        </mc:Fallback>
      </mc:AlternateContent>
    </w:r>
    <w:r>
      <w:rPr>
        <w:b/>
        <w:sz w:val="34"/>
      </w:rPr>
      <w:t>CÂMARA MUNICIPAL DE MOGI MIRIM</w:t>
    </w:r>
  </w:p>
  <w:p>
    <w:pPr>
      <w:pStyle w:val="Header"/>
      <w:tabs>
        <w:tab w:val="center" w:pos="4252"/>
        <w:tab w:val="right" w:pos="7513"/>
        <w:tab w:val="right" w:pos="8504"/>
      </w:tabs>
      <w:jc w:val="center"/>
    </w:pPr>
    <w:r>
      <w:rPr>
        <w:b/>
      </w:rPr>
      <w:t>Estado de São Paulo</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color w:val="000000"/>
        <w:sz w:val="24"/>
        <w:szCs w:val="18"/>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61"/>
    <w:pPr>
      <w:widowControl/>
      <w:suppressAutoHyphens/>
      <w:bidi w:val="0"/>
      <w:spacing w:before="0" w:after="200" w:line="276" w:lineRule="auto"/>
      <w:jc w:val="left"/>
    </w:pPr>
    <w:rPr>
      <w:rFonts w:ascii="Arial" w:hAnsi="Arial" w:eastAsiaTheme="minorHAnsi" w:cs="Arial"/>
      <w:color w:val="000000"/>
      <w:kern w:val="0"/>
      <w:sz w:val="24"/>
      <w:szCs w:val="18"/>
      <w:lang w:val="pt-BR"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CabealhoChar">
    <w:name w:val="Cabeçalho Char"/>
    <w:basedOn w:val="DefaultParagraphFont"/>
    <w:uiPriority w:val="99"/>
    <w:semiHidden/>
    <w:qFormat/>
    <w:rsid w:val="002F0499"/>
  </w:style>
  <w:style w:type="character" w:customStyle="1" w:styleId="RodapChar">
    <w:name w:val="Rodapé Char"/>
    <w:basedOn w:val="DefaultParagraphFont"/>
    <w:uiPriority w:val="99"/>
    <w:semiHidden/>
    <w:qFormat/>
    <w:rsid w:val="002F0499"/>
  </w:style>
  <w:style w:type="character" w:customStyle="1" w:styleId="TextodebaloChar">
    <w:name w:val="Texto de balão Char"/>
    <w:basedOn w:val="DefaultParagraphFont"/>
    <w:link w:val="BalloonText"/>
    <w:uiPriority w:val="99"/>
    <w:semiHidden/>
    <w:qFormat/>
    <w:rsid w:val="002F0499"/>
    <w:rPr>
      <w:rFonts w:ascii="Tahoma" w:hAnsi="Tahoma" w:cs="Tahoma"/>
      <w:sz w:val="16"/>
      <w:szCs w:val="16"/>
    </w:rPr>
  </w:style>
  <w:style w:type="character" w:customStyle="1" w:styleId="TextosemFormataoChar">
    <w:name w:val="Texto sem Formatação Char"/>
    <w:basedOn w:val="DefaultParagraphFont"/>
    <w:link w:val="PlainText"/>
    <w:qFormat/>
    <w:rsid w:val="00276067"/>
    <w:rPr>
      <w:rFonts w:ascii="Courier New" w:eastAsia="Times New Roman" w:hAnsi="Courier New" w:cs="Times New Roman"/>
      <w:color w:val="auto"/>
      <w:sz w:val="20"/>
      <w:szCs w:val="20"/>
      <w:lang w:eastAsia="pt-BR"/>
    </w:rPr>
  </w:style>
  <w:style w:type="character" w:customStyle="1" w:styleId="TextodenotaderodapChar">
    <w:name w:val="Texto de nota de rodapé Char"/>
    <w:basedOn w:val="DefaultParagraphFont"/>
    <w:qFormat/>
    <w:rsid w:val="00276067"/>
    <w:rPr>
      <w:rFonts w:ascii="Times New Roman" w:eastAsia="Times New Roman" w:hAnsi="Times New Roman" w:cs="Times New Roman"/>
      <w:color w:val="auto"/>
      <w:sz w:val="20"/>
      <w:szCs w:val="20"/>
      <w:lang w:eastAsia="pt-BR"/>
    </w:rPr>
  </w:style>
  <w:style w:type="character" w:customStyle="1" w:styleId="ncoradanotaderodap">
    <w:name w:val="Âncora da nota de rodapé"/>
    <w:rPr>
      <w:vertAlign w:val="superscript"/>
    </w:rPr>
  </w:style>
  <w:style w:type="character" w:customStyle="1" w:styleId="FootnoteCharacters">
    <w:name w:val="Footnote Characters"/>
    <w:qFormat/>
    <w:rsid w:val="00276067"/>
    <w:rPr>
      <w:vertAlign w:val="superscript"/>
    </w:rPr>
  </w:style>
  <w:style w:type="character" w:customStyle="1" w:styleId="LinkdaInternet">
    <w:name w:val="Link da Internet"/>
    <w:rPr>
      <w:color w:val="000080"/>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unhideWhenUsed/>
    <w:rsid w:val="002F0499"/>
    <w:pPr>
      <w:tabs>
        <w:tab w:val="clear" w:pos="708"/>
        <w:tab w:val="center" w:pos="4252"/>
        <w:tab w:val="right" w:pos="8504"/>
      </w:tabs>
      <w:spacing w:before="0" w:after="0" w:line="240" w:lineRule="auto"/>
    </w:pPr>
  </w:style>
  <w:style w:type="paragraph" w:customStyle="1" w:styleId="Footer">
    <w:name w:val="Footer"/>
    <w:basedOn w:val="Normal"/>
    <w:link w:val="RodapChar"/>
    <w:unhideWhenUsed/>
    <w:rsid w:val="002F0499"/>
    <w:pPr>
      <w:tabs>
        <w:tab w:val="clear" w:pos="708"/>
        <w:tab w:val="center" w:pos="4252"/>
        <w:tab w:val="right" w:pos="8504"/>
      </w:tabs>
      <w:spacing w:before="0" w:after="0" w:line="240" w:lineRule="auto"/>
    </w:pPr>
  </w:style>
  <w:style w:type="paragraph" w:styleId="BalloonText">
    <w:name w:val="Balloon Text"/>
    <w:basedOn w:val="Normal"/>
    <w:link w:val="TextodebaloChar"/>
    <w:uiPriority w:val="99"/>
    <w:semiHidden/>
    <w:unhideWhenUsed/>
    <w:qFormat/>
    <w:rsid w:val="002F0499"/>
    <w:pPr>
      <w:spacing w:before="0" w:after="0" w:line="240" w:lineRule="auto"/>
    </w:pPr>
    <w:rPr>
      <w:rFonts w:ascii="Tahoma" w:hAnsi="Tahoma" w:cs="Tahoma"/>
      <w:sz w:val="16"/>
      <w:szCs w:val="16"/>
    </w:rPr>
  </w:style>
  <w:style w:type="paragraph" w:styleId="PlainText">
    <w:name w:val="Plain Text"/>
    <w:basedOn w:val="Normal"/>
    <w:link w:val="TextosemFormataoChar"/>
    <w:qFormat/>
    <w:rsid w:val="00276067"/>
    <w:pPr>
      <w:spacing w:before="0" w:after="0" w:line="240" w:lineRule="auto"/>
    </w:pPr>
    <w:rPr>
      <w:rFonts w:ascii="Courier New" w:eastAsia="Times New Roman" w:hAnsi="Courier New" w:cs="Times New Roman"/>
      <w:color w:val="auto"/>
      <w:sz w:val="20"/>
      <w:szCs w:val="20"/>
      <w:lang w:eastAsia="pt-BR"/>
    </w:rPr>
  </w:style>
  <w:style w:type="paragraph" w:customStyle="1" w:styleId="FootnoteText">
    <w:name w:val="Footnote Text"/>
    <w:basedOn w:val="Normal"/>
    <w:link w:val="TextodenotaderodapChar"/>
    <w:rsid w:val="00276067"/>
    <w:pPr>
      <w:spacing w:before="0" w:after="0" w:line="240" w:lineRule="auto"/>
    </w:pPr>
    <w:rPr>
      <w:rFonts w:ascii="Times New Roman" w:eastAsia="Times New Roman" w:hAnsi="Times New Roman" w:cs="Times New Roman"/>
      <w:color w:val="auto"/>
      <w:sz w:val="20"/>
      <w:szCs w:val="20"/>
      <w:lang w:eastAsia="pt-BR"/>
    </w:rPr>
  </w:style>
  <w:style w:type="paragraph" w:styleId="NormalWeb">
    <w:name w:val="Normal (Web)"/>
    <w:basedOn w:val="Normal"/>
    <w:uiPriority w:val="99"/>
    <w:unhideWhenUsed/>
    <w:qFormat/>
    <w:rsid w:val="003F3A75"/>
    <w:pPr>
      <w:spacing w:beforeAutospacing="1" w:afterAutospacing="1" w:line="240" w:lineRule="auto"/>
    </w:pPr>
    <w:rPr>
      <w:rFonts w:ascii="Times New Roman" w:eastAsia="Times New Roman" w:hAnsi="Times New Roman" w:cs="Times New Roman"/>
      <w:color w:val="auto"/>
      <w:szCs w:val="24"/>
      <w:lang w:eastAsia="pt-BR"/>
    </w:rPr>
  </w:style>
  <w:style w:type="paragraph" w:styleId="ListParagraph">
    <w:name w:val="List Paragraph"/>
    <w:basedOn w:val="Normal"/>
    <w:uiPriority w:val="34"/>
    <w:qFormat/>
    <w:rsid w:val="00933E9A"/>
    <w:pPr>
      <w:spacing w:before="0" w:after="200"/>
      <w:ind w:left="720" w:firstLine="0"/>
      <w:contextualSpacing/>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447</Words>
  <Characters>2459</Characters>
  <Application>Microsoft Office Word</Application>
  <DocSecurity>0</DocSecurity>
  <Lines>0</Lines>
  <Paragraphs>21</Paragraphs>
  <ScaleCrop>false</ScaleCrop>
  <Company>Microsoft</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Souza</dc:creator>
  <cp:revision>10</cp:revision>
  <cp:lastPrinted>2022-03-25T15:24:21Z</cp:lastPrinted>
  <dcterms:created xsi:type="dcterms:W3CDTF">2022-02-10T13:56:00Z</dcterms:created>
  <dcterms:modified xsi:type="dcterms:W3CDTF">2022-04-20T15:31:15Z</dcterms:modified>
  <dc:language>pt-BR</dc:language>
</cp:coreProperties>
</file>