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</w:rPr>
      </w:pPr>
    </w:p>
    <w:p w:rsidR="00000000" w:rsidRPr="00000000" w:rsidP="00000000" w14:paraId="00000002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center"/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  <w:rtl w:val="0"/>
        </w:rPr>
        <w:t xml:space="preserve">RELATÓRIO nº </w:t>
      </w:r>
      <w:r w:rsidRPr="00000000">
        <w:rPr>
          <w:rFonts w:ascii="Calibri" w:eastAsia="Calibri" w:hAnsi="Calibri" w:cs="Calibri"/>
          <w:b/>
          <w:sz w:val="26"/>
          <w:szCs w:val="26"/>
          <w:rtl w:val="0"/>
        </w:rPr>
        <w:t xml:space="preserve">   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  <w:rtl w:val="0"/>
        </w:rPr>
        <w:t>/2022</w:t>
      </w:r>
    </w:p>
    <w:p w:rsidR="00000000" w:rsidRPr="00000000" w:rsidP="00000000" w14:paraId="00000003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</w:rPr>
      </w:pPr>
    </w:p>
    <w:p w:rsidR="00000000" w:rsidRPr="00000000" w:rsidP="00000000" w14:paraId="00000004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0"/>
        <w:jc w:val="left"/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Projeto de Lei n.º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188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de 202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1</w:t>
      </w:r>
    </w:p>
    <w:p w:rsidR="00000000" w:rsidRPr="00000000" w:rsidP="00000000" w14:paraId="00000005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0"/>
        <w:jc w:val="left"/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Processo nº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252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de 202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1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.</w:t>
      </w:r>
    </w:p>
    <w:p w:rsidR="00000000" w:rsidRPr="00000000" w:rsidP="00000000" w14:paraId="00000006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0"/>
        <w:jc w:val="both"/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07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0"/>
        <w:jc w:val="both"/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08">
      <w:pP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 xml:space="preserve"> </w:t>
        <w:tab/>
      </w:r>
      <w:r w:rsidRPr="00000000">
        <w:rPr>
          <w:rFonts w:ascii="Calibri" w:eastAsia="Calibri" w:hAnsi="Calibri" w:cs="Calibri"/>
          <w:color w:val="000000"/>
          <w:sz w:val="24"/>
          <w:szCs w:val="24"/>
          <w:rtl w:val="0"/>
        </w:rPr>
        <w:t>Conforme determina os artigos 35 e 39 da Resolução 276 de 09 de novembro de 2010 – Regimento Interno da Câmara Municipal, a Comissão Permanente de Justiça e Redação em conjunto com a Comissão de Educação, Saúde e Assistência Social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 xml:space="preserve"> emitem</w:t>
      </w:r>
      <w:r w:rsidRPr="00000000">
        <w:rPr>
          <w:rFonts w:ascii="Calibri" w:eastAsia="Calibri" w:hAnsi="Calibri" w:cs="Calibri"/>
          <w:color w:val="000000"/>
          <w:sz w:val="24"/>
          <w:szCs w:val="24"/>
          <w:rtl w:val="0"/>
        </w:rPr>
        <w:t xml:space="preserve"> o presente Relatório acerca do Projeto de Lei n.º 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188</w:t>
      </w:r>
      <w:r w:rsidRPr="00000000">
        <w:rPr>
          <w:rFonts w:ascii="Calibri" w:eastAsia="Calibri" w:hAnsi="Calibri" w:cs="Calibri"/>
          <w:color w:val="000000"/>
          <w:sz w:val="24"/>
          <w:szCs w:val="24"/>
          <w:rtl w:val="0"/>
        </w:rPr>
        <w:t>/202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1</w:t>
      </w:r>
      <w:r w:rsidRPr="00000000">
        <w:rPr>
          <w:rFonts w:ascii="Calibri" w:eastAsia="Calibri" w:hAnsi="Calibri" w:cs="Calibri"/>
          <w:color w:val="000000"/>
          <w:sz w:val="24"/>
          <w:szCs w:val="24"/>
          <w:rtl w:val="0"/>
        </w:rPr>
        <w:t>, de autoria do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 xml:space="preserve"> Senhor Vereador Ademir Souza Floretti Junior</w:t>
      </w:r>
      <w:r w:rsidRPr="00000000">
        <w:rPr>
          <w:rFonts w:ascii="Calibri" w:eastAsia="Calibri" w:hAnsi="Calibri" w:cs="Calibri"/>
          <w:color w:val="000000"/>
          <w:sz w:val="24"/>
          <w:szCs w:val="24"/>
          <w:rtl w:val="0"/>
        </w:rPr>
        <w:t xml:space="preserve">, sob </w:t>
      </w:r>
      <w:r w:rsidRPr="00000000">
        <w:rPr>
          <w:rFonts w:ascii="Calibri" w:eastAsia="Calibri" w:hAnsi="Calibri" w:cs="Calibri"/>
          <w:b/>
          <w:color w:val="000000"/>
          <w:sz w:val="24"/>
          <w:szCs w:val="24"/>
          <w:rtl w:val="0"/>
        </w:rPr>
        <w:t xml:space="preserve">a relatoria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do Vereador João Victor  Gasparini</w:t>
      </w:r>
      <w:r w:rsidRPr="00000000">
        <w:rPr>
          <w:rFonts w:ascii="Calibri" w:eastAsia="Calibri" w:hAnsi="Calibri" w:cs="Calibri"/>
          <w:b/>
          <w:color w:val="000000"/>
          <w:sz w:val="24"/>
          <w:szCs w:val="24"/>
          <w:rtl w:val="0"/>
        </w:rPr>
        <w:t>.</w:t>
      </w:r>
    </w:p>
    <w:p w:rsidR="00000000" w:rsidRPr="00000000" w:rsidP="00000000" w14:paraId="00000009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0A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0"/>
        <w:jc w:val="both"/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I. Exposição da Matéria</w:t>
      </w:r>
    </w:p>
    <w:p w:rsidR="00000000" w:rsidRPr="00000000" w:rsidP="00000000" w14:paraId="0000000B">
      <w:pPr>
        <w:spacing w:line="276" w:lineRule="auto"/>
        <w:ind w:firstLine="709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 xml:space="preserve">De autoria do nobre Vereador Ademir Souza Floretti Junior, </w:t>
      </w:r>
      <w:r w:rsidRPr="00000000">
        <w:rPr>
          <w:rFonts w:ascii="Calibri" w:eastAsia="Calibri" w:hAnsi="Calibri" w:cs="Calibri"/>
          <w:color w:val="000000"/>
          <w:sz w:val="24"/>
          <w:szCs w:val="24"/>
          <w:rtl w:val="0"/>
        </w:rPr>
        <w:t>o Projeto de Lei n.º 188/202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1</w:t>
      </w:r>
      <w:r w:rsidRPr="00000000">
        <w:rPr>
          <w:rFonts w:ascii="Calibri" w:eastAsia="Calibri" w:hAnsi="Calibri" w:cs="Calibri"/>
          <w:b/>
          <w:color w:val="000000"/>
          <w:sz w:val="24"/>
          <w:szCs w:val="24"/>
          <w:rtl w:val="0"/>
        </w:rPr>
        <w:t xml:space="preserve"> 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 xml:space="preserve">institui a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“CAMPANHA MUNICIPAL DE CONSCIENTIZAÇÃO E INCENTIVO A DOAÇÃO DE CABELO À PESSOAS CARENTES EM TRATAMENTO DE CÂNCER</w:t>
      </w:r>
      <w:r w:rsidRPr="00000000">
        <w:rPr>
          <w:rFonts w:ascii="Calibri" w:eastAsia="Calibri" w:hAnsi="Calibri" w:cs="Calibri"/>
          <w:b/>
          <w:color w:val="000000"/>
          <w:sz w:val="24"/>
          <w:szCs w:val="24"/>
          <w:rtl w:val="0"/>
        </w:rPr>
        <w:t>”.</w:t>
      </w:r>
    </w:p>
    <w:p w:rsidR="00000000" w:rsidRPr="00000000" w:rsidP="00000000" w14:paraId="0000000C">
      <w:pPr>
        <w:spacing w:line="276" w:lineRule="auto"/>
        <w:ind w:firstLine="709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00000" w:rsidRPr="00000000" w:rsidP="00000000" w14:paraId="0000000D">
      <w:pPr>
        <w:spacing w:line="276" w:lineRule="auto"/>
        <w:ind w:firstLine="709"/>
        <w:jc w:val="both"/>
        <w:rPr>
          <w:rFonts w:ascii="Calibri" w:eastAsia="Calibri" w:hAnsi="Calibri" w:cs="Calibri"/>
          <w:b/>
          <w:sz w:val="24"/>
          <w:szCs w:val="24"/>
        </w:rPr>
      </w:pPr>
      <w:r w:rsidRPr="00000000">
        <w:rPr>
          <w:rFonts w:ascii="Calibri" w:eastAsia="Calibri" w:hAnsi="Calibri" w:cs="Calibri"/>
          <w:color w:val="000000"/>
          <w:sz w:val="24"/>
          <w:szCs w:val="24"/>
          <w:rtl w:val="0"/>
        </w:rPr>
        <w:t xml:space="preserve"> A 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 xml:space="preserve">presente propositura visa instituir no âmbito do Município de Mogi Mirim uma semana para a Campanha Municipal de Conscientização e Incentivo de Doação de Cabelo às pessoas carentes em tratamento de Câncer, a ser realizada anualmente na semana do dia 27 de novembro, data celebrativa do Dia 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 xml:space="preserve">Nacional de Combate ao Câncer, </w:t>
      </w:r>
      <w:r w:rsidRPr="00000000">
        <w:rPr>
          <w:rFonts w:ascii="Calibri" w:eastAsia="Calibri" w:hAnsi="Calibri" w:cs="Calibri"/>
          <w:sz w:val="24"/>
          <w:szCs w:val="24"/>
          <w:highlight w:val="white"/>
          <w:rtl w:val="0"/>
        </w:rPr>
        <w:t xml:space="preserve">criado por meio da Portaria do Ministério da Saúde GM nº 707, de dezembro de 1988. O objetivo do projeto em epígrafe é conscientizar a população sobre a importância da doação de cabelo para a recuperação da autoestima de pacientes em tratamento de câncer.  </w:t>
      </w:r>
    </w:p>
    <w:p w:rsidR="00000000" w:rsidRPr="00000000" w:rsidP="00000000" w14:paraId="0000000E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00000" w:rsidRPr="00000000" w:rsidP="00000000" w14:paraId="0000000F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0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II. Do mérito e conclusões do relator</w:t>
      </w:r>
      <w:r w:rsidRPr="00000000"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</w:t>
      </w:r>
    </w:p>
    <w:p w:rsidR="00000000" w:rsidRPr="00000000" w:rsidP="00000000" w14:paraId="00000010">
      <w:pPr>
        <w:spacing w:line="276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ab/>
        <w:t>Em análise técnica da matéria, denota-se que realmente não existem óbices jurídicos para tramitação da propositura, posto que a mesma não apresenta mácula em seu bojo.</w:t>
      </w:r>
    </w:p>
    <w:p w:rsidR="00000000" w:rsidRPr="00000000" w:rsidP="00000000" w14:paraId="00000011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0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2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0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ab/>
        <w:t>Trata-se de um assunto de competência legislativa do Município, conforme determina o artigo 30, inciso I da Constituição Federal, legislar sobre assuntos de interesse local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:</w:t>
      </w:r>
    </w:p>
    <w:p w:rsidR="00000000" w:rsidRPr="00000000" w:rsidP="00000000" w14:paraId="00000013">
      <w:pPr>
        <w:shd w:val="clear" w:color="auto" w:fill="FFFFFF"/>
        <w:spacing w:before="200" w:after="200" w:line="276" w:lineRule="auto"/>
        <w:ind w:left="2880" w:firstLine="580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“Art. 30. Compete aos Municípios:</w:t>
      </w:r>
    </w:p>
    <w:p w:rsidR="00000000" w:rsidRPr="00000000" w:rsidP="00000000" w14:paraId="00000014">
      <w:pPr>
        <w:shd w:val="clear" w:color="auto" w:fill="FFFFFF"/>
        <w:spacing w:before="200" w:after="200" w:line="276" w:lineRule="auto"/>
        <w:ind w:left="2880" w:firstLine="580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 xml:space="preserve">I - legislar sobre assuntos de interesse local;” </w:t>
      </w:r>
    </w:p>
    <w:p w:rsidR="00000000" w:rsidRPr="00000000" w:rsidP="00000000" w14:paraId="00000015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720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Por sua vez, a Lei Orgânica do Município de Mogi Mirim em seu artigo 226 parágrafo segundo fala sobre a disposição de Leis sobre a fixação de datas comemorativas no âmbito do Município:</w:t>
      </w:r>
    </w:p>
    <w:p w:rsidR="00000000" w:rsidRPr="00000000" w:rsidP="00000000" w14:paraId="00000016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2880" w:right="0" w:firstLine="720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 xml:space="preserve">“Art. 226. O Município estimulará o desenvolvimento das ciências, das artes, das letras e da cultura em geral, observando o disposto nas Constituições Federal e Estadual. </w:t>
      </w:r>
    </w:p>
    <w:p w:rsidR="00000000" w:rsidRPr="00000000" w:rsidP="00000000" w14:paraId="00000017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2880" w:right="0"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8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2880" w:right="0" w:firstLine="720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§ 2º A lei disporá sobre a fixação de datas comemorativas de alta significação para o Município.”</w:t>
      </w:r>
    </w:p>
    <w:p w:rsidR="00000000" w:rsidRPr="00000000" w:rsidP="00000000" w14:paraId="00000019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2880" w:right="0"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A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709"/>
        <w:jc w:val="both"/>
        <w:rPr>
          <w:rFonts w:ascii="Calibri" w:eastAsia="Calibri" w:hAnsi="Calibri" w:cs="Calibri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Dessa forma, q</w:t>
      </w:r>
      <w:r w:rsidRPr="00000000">
        <w:rPr>
          <w:rFonts w:ascii="Calibri" w:eastAsia="Calibri" w:hAnsi="Calibri" w:cs="Calibri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uanto ao aspecto constitucional, legal e regimental, denota-se que o presente projeto não apresenta conflitos junto ao ordenamento jurídico vigente, não havendo vícios de constitucionalidade.</w:t>
      </w:r>
    </w:p>
    <w:p w:rsidR="00000000" w:rsidRPr="00000000" w:rsidP="00000000" w14:paraId="0000001B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0"/>
        <w:jc w:val="both"/>
        <w:rPr>
          <w:rFonts w:ascii="Calibri" w:eastAsia="Calibri" w:hAnsi="Calibri" w:cs="Calibri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1C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709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Por fim e no tocante ao aspecto gramatical e lógico, verifica-se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 xml:space="preserve"> alguns vícios de linguagem, nos quais este relator apresentará emendas sugerindo correções</w:t>
      </w:r>
      <w:r w:rsidRPr="00000000">
        <w:rPr>
          <w:rFonts w:ascii="Calibri" w:eastAsia="Calibri" w:hAnsi="Calibri" w:cs="Calibri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.</w:t>
      </w:r>
    </w:p>
    <w:p w:rsidR="00000000" w:rsidRPr="00000000" w:rsidP="00000000" w14:paraId="0000001D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E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709"/>
        <w:jc w:val="both"/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Portanto</w:t>
      </w:r>
      <w:r w:rsidRPr="00000000"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, seja no âmbito jurídico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 xml:space="preserve"> e</w:t>
      </w:r>
      <w:r w:rsidRPr="00000000"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gramatical, não</w:t>
      </w:r>
      <w:r w:rsidRPr="00000000"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se vislumbra irregularidades na propositura ora analisada, motivo pelo qual não se verifica óbices para continuidade da proposta apresentada pelo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 xml:space="preserve"> Nobre Vereador</w:t>
      </w:r>
      <w:r w:rsidRPr="00000000"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.</w:t>
      </w:r>
    </w:p>
    <w:p w:rsidR="00000000" w:rsidRPr="00000000" w:rsidP="00000000" w14:paraId="0000001F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0"/>
        <w:jc w:val="both"/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20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III. Substitutivos, Emendas ou subemendas ao Projeto</w:t>
      </w:r>
    </w:p>
    <w:p w:rsidR="00000000" w:rsidRPr="00000000" w:rsidP="00000000" w14:paraId="00000021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ab/>
        <w:t>O Relator propõe as seguintes emendas redacionais, corrigindo equívocos ortográficos:</w:t>
      </w:r>
    </w:p>
    <w:p w:rsidR="00000000" w:rsidRPr="00000000" w:rsidP="00000000" w14:paraId="00000022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 ementa do projeto de lei em epígrafe passa a viger com a seguinte redação:</w:t>
      </w:r>
    </w:p>
    <w:p w:rsidR="00000000" w:rsidRPr="00000000" w:rsidP="00000000" w14:paraId="00000023">
      <w:pPr>
        <w:spacing w:line="276" w:lineRule="auto"/>
        <w:ind w:firstLine="720"/>
        <w:jc w:val="both"/>
        <w:rPr>
          <w:rFonts w:ascii="Calibri" w:eastAsia="Calibri" w:hAnsi="Calibri" w:cs="Calibri"/>
          <w:b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 xml:space="preserve">INSTITUI A CAMPANHA MUNICIPAL DE CONSCIENTIZAÇÃO E INCENTIVO </w:t>
      </w:r>
      <w:r w:rsidRPr="00000000">
        <w:rPr>
          <w:rFonts w:ascii="Calibri" w:eastAsia="Calibri" w:hAnsi="Calibri" w:cs="Calibri"/>
          <w:b/>
          <w:i/>
          <w:sz w:val="24"/>
          <w:szCs w:val="24"/>
          <w:rtl w:val="0"/>
        </w:rPr>
        <w:t>À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 xml:space="preserve"> DOAÇÃO DE CABELO</w:t>
      </w:r>
      <w:r w:rsidRPr="00000000">
        <w:rPr>
          <w:rFonts w:ascii="Calibri" w:eastAsia="Calibri" w:hAnsi="Calibri" w:cs="Calibri"/>
          <w:b/>
          <w:i/>
          <w:sz w:val="24"/>
          <w:szCs w:val="24"/>
          <w:rtl w:val="0"/>
        </w:rPr>
        <w:t xml:space="preserve"> AS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 xml:space="preserve"> PESSOAS CARENTES EM TRATAMENTO DE CÂNCER”</w:t>
      </w:r>
    </w:p>
    <w:p w:rsidR="00000000" w:rsidRPr="00000000" w:rsidP="00000000" w14:paraId="00000024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00000" w:rsidRPr="00000000" w:rsidP="00000000" w14:paraId="00000025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Fica alterado o caput do artigo 1°, passando a viger da seguinte forma:</w:t>
      </w:r>
    </w:p>
    <w:p w:rsidR="00000000" w:rsidRPr="00000000" w:rsidP="00000000" w14:paraId="00000026">
      <w:pPr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“Art. 1° -  Fica instituída a Campanha Municipal de Conscientização e Incentivo à Doação de Cabelo as Pessoas Carentes em Tratamento de Câncer”</w:t>
      </w:r>
    </w:p>
    <w:p w:rsidR="00000000" w:rsidRPr="00000000" w:rsidP="00000000" w14:paraId="00000027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28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IV. Decisão do Relator.</w:t>
      </w:r>
    </w:p>
    <w:p w:rsidR="00000000" w:rsidRPr="00000000" w:rsidP="00000000" w14:paraId="00000029">
      <w:pPr>
        <w:spacing w:line="276" w:lineRule="auto"/>
        <w:ind w:firstLine="720"/>
        <w:jc w:val="both"/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 xml:space="preserve">Portanto, diante do exposto, esta relatoria considera que a presente propositura não apresenta vícios de constitucionalidade, recebendo assim parecer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FAVORÁVEL.</w:t>
      </w:r>
    </w:p>
    <w:p w:rsidR="00000000" w:rsidRPr="00000000" w:rsidP="00000000" w14:paraId="0000002A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0"/>
        <w:jc w:val="left"/>
        <w:rPr>
          <w:rFonts w:ascii="Calibri" w:eastAsia="Calibri" w:hAnsi="Calibri" w:cs="Calibri"/>
          <w:b/>
          <w:sz w:val="24"/>
          <w:szCs w:val="24"/>
        </w:rPr>
      </w:pPr>
    </w:p>
    <w:p w:rsidR="00000000" w:rsidRPr="00000000" w:rsidP="00000000" w14:paraId="0000002B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00000" w:rsidRPr="00000000" w:rsidP="00000000" w14:paraId="0000002C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00000" w:rsidRPr="00000000" w:rsidP="00000000" w14:paraId="0000002D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VEREADOR </w:t>
      </w:r>
      <w:r w:rsidRPr="00000000">
        <w:rPr>
          <w:rFonts w:ascii="Calibri" w:eastAsia="Calibri" w:hAnsi="Calibri" w:cs="Calibri"/>
          <w:b/>
          <w:sz w:val="24"/>
          <w:szCs w:val="24"/>
          <w:highlight w:val="white"/>
          <w:rtl w:val="0"/>
        </w:rPr>
        <w:t>JOÃO VICTOR GASPARINI</w:t>
      </w:r>
    </w:p>
    <w:p w:rsidR="00000000" w:rsidRPr="00000000" w:rsidP="00000000" w14:paraId="0000002E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0"/>
        <w:jc w:val="center"/>
        <w:rPr>
          <w:rFonts w:ascii="Calibri" w:eastAsia="Calibri" w:hAnsi="Calibri" w:cs="Calibri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Presidente /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R</w:t>
      </w:r>
      <w:r w:rsidRPr="00000000">
        <w:rPr>
          <w:rFonts w:ascii="Calibri" w:eastAsia="Calibri" w:hAnsi="Calibri" w:cs="Calibri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elator</w:t>
      </w:r>
    </w:p>
    <w:p w:rsidR="00000000" w:rsidRPr="00000000" w:rsidP="00000000" w14:paraId="0000002F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000000" w:rsidRPr="00000000" w:rsidP="00000000" w14:paraId="00000030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center"/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</w:rPr>
      </w:pPr>
    </w:p>
    <w:p w:rsidR="00000000" w:rsidRPr="00000000" w:rsidP="00000000" w14:paraId="00000031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000000" w:rsidRPr="00000000" w:rsidP="00000000" w14:paraId="00000032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000000" w:rsidRPr="00000000" w:rsidP="00000000" w14:paraId="00000033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000000" w:rsidRPr="00000000" w:rsidP="00000000" w14:paraId="00000034">
      <w:pPr>
        <w:jc w:val="center"/>
        <w:rPr>
          <w:rFonts w:ascii="Calibri" w:eastAsia="Calibri" w:hAnsi="Calibri" w:cs="Calibri"/>
          <w:sz w:val="26"/>
          <w:szCs w:val="26"/>
        </w:rPr>
      </w:pPr>
      <w:r w:rsidRPr="00000000">
        <w:rPr>
          <w:rFonts w:ascii="Calibri" w:eastAsia="Calibri" w:hAnsi="Calibri" w:cs="Calibri"/>
          <w:b/>
          <w:color w:val="000000"/>
          <w:sz w:val="26"/>
          <w:szCs w:val="26"/>
          <w:rtl w:val="0"/>
        </w:rPr>
        <w:t xml:space="preserve">PARECER CONJUNTO N.º </w:t>
      </w:r>
      <w:r w:rsidRPr="00000000">
        <w:rPr>
          <w:rFonts w:ascii="Calibri" w:eastAsia="Calibri" w:hAnsi="Calibri" w:cs="Calibri"/>
          <w:b/>
          <w:sz w:val="26"/>
          <w:szCs w:val="26"/>
          <w:rtl w:val="0"/>
        </w:rPr>
        <w:t xml:space="preserve">     </w:t>
      </w:r>
      <w:r w:rsidRPr="00000000">
        <w:rPr>
          <w:rFonts w:ascii="Calibri" w:eastAsia="Calibri" w:hAnsi="Calibri" w:cs="Calibri"/>
          <w:b/>
          <w:color w:val="000000"/>
          <w:sz w:val="26"/>
          <w:szCs w:val="26"/>
          <w:rtl w:val="0"/>
        </w:rPr>
        <w:t>/2022 DA COMISSÃO DE JUSTIÇA E REDAÇÃ</w:t>
      </w:r>
      <w:r w:rsidRPr="00000000">
        <w:rPr>
          <w:rFonts w:ascii="Calibri" w:eastAsia="Calibri" w:hAnsi="Calibri" w:cs="Calibri"/>
          <w:b/>
          <w:sz w:val="26"/>
          <w:szCs w:val="26"/>
          <w:rtl w:val="0"/>
        </w:rPr>
        <w:t>O E EDUCAÇÃO, SAÚDE E ASSISTÊNCIA SOCIAL</w:t>
      </w:r>
    </w:p>
    <w:p w:rsidR="00000000" w:rsidRPr="00000000" w:rsidP="00000000" w14:paraId="00000035">
      <w:pPr>
        <w:spacing w:after="240"/>
        <w:rPr>
          <w:rFonts w:ascii="Calibri" w:eastAsia="Calibri" w:hAnsi="Calibri" w:cs="Calibri"/>
          <w:sz w:val="26"/>
          <w:szCs w:val="26"/>
        </w:rPr>
      </w:pPr>
    </w:p>
    <w:p w:rsidR="00000000" w:rsidRPr="00000000" w:rsidP="00000000" w14:paraId="00000036">
      <w:pPr>
        <w:ind w:firstLine="720"/>
        <w:jc w:val="both"/>
        <w:rPr>
          <w:rFonts w:ascii="Calibri" w:eastAsia="Calibri" w:hAnsi="Calibri" w:cs="Calibri"/>
          <w:sz w:val="26"/>
          <w:szCs w:val="26"/>
        </w:rPr>
      </w:pPr>
      <w:r w:rsidRPr="00000000">
        <w:rPr>
          <w:rFonts w:ascii="Calibri" w:eastAsia="Calibri" w:hAnsi="Calibri" w:cs="Calibri"/>
          <w:color w:val="000000"/>
          <w:sz w:val="26"/>
          <w:szCs w:val="26"/>
          <w:rtl w:val="0"/>
        </w:rPr>
        <w:t>Seguindo o Voto exarado pelo Relator e conforme determina o artigo 35</w:t>
      </w:r>
      <w:r w:rsidRPr="00000000">
        <w:rPr>
          <w:rFonts w:ascii="Calibri" w:eastAsia="Calibri" w:hAnsi="Calibri" w:cs="Calibri"/>
          <w:sz w:val="26"/>
          <w:szCs w:val="26"/>
          <w:rtl w:val="0"/>
        </w:rPr>
        <w:t xml:space="preserve"> e 39</w:t>
      </w:r>
      <w:r w:rsidRPr="00000000">
        <w:rPr>
          <w:rFonts w:ascii="Calibri" w:eastAsia="Calibri" w:hAnsi="Calibri" w:cs="Calibri"/>
          <w:color w:val="000000"/>
          <w:sz w:val="26"/>
          <w:szCs w:val="26"/>
          <w:rtl w:val="0"/>
        </w:rPr>
        <w:t xml:space="preserve"> da Resolução n.º 276 de 09 de novembro de 2.010, a Comiss</w:t>
      </w:r>
      <w:r w:rsidRPr="00000000">
        <w:rPr>
          <w:rFonts w:ascii="Calibri" w:eastAsia="Calibri" w:hAnsi="Calibri" w:cs="Calibri"/>
          <w:sz w:val="26"/>
          <w:szCs w:val="26"/>
          <w:rtl w:val="0"/>
        </w:rPr>
        <w:t>ão</w:t>
      </w:r>
      <w:r w:rsidRPr="00000000">
        <w:rPr>
          <w:rFonts w:ascii="Calibri" w:eastAsia="Calibri" w:hAnsi="Calibri" w:cs="Calibri"/>
          <w:color w:val="000000"/>
          <w:sz w:val="26"/>
          <w:szCs w:val="26"/>
          <w:rtl w:val="0"/>
        </w:rPr>
        <w:t xml:space="preserve"> de Justiça e Redação  conjuntamente </w:t>
      </w:r>
      <w:r w:rsidRPr="00000000">
        <w:rPr>
          <w:rFonts w:ascii="Calibri" w:eastAsia="Calibri" w:hAnsi="Calibri" w:cs="Calibri"/>
          <w:sz w:val="26"/>
          <w:szCs w:val="26"/>
          <w:rtl w:val="0"/>
        </w:rPr>
        <w:t xml:space="preserve">com a Comissão de Educação, Saúde e Assistência Social, </w:t>
      </w:r>
      <w:r w:rsidRPr="00000000">
        <w:rPr>
          <w:rFonts w:ascii="Calibri" w:eastAsia="Calibri" w:hAnsi="Calibri" w:cs="Calibri"/>
          <w:color w:val="000000"/>
          <w:sz w:val="26"/>
          <w:szCs w:val="26"/>
          <w:rtl w:val="0"/>
        </w:rPr>
        <w:t xml:space="preserve">formalizam o presente </w:t>
      </w:r>
      <w:r w:rsidRPr="00000000">
        <w:rPr>
          <w:rFonts w:ascii="Calibri" w:eastAsia="Calibri" w:hAnsi="Calibri" w:cs="Calibri"/>
          <w:b/>
          <w:color w:val="000000"/>
          <w:sz w:val="26"/>
          <w:szCs w:val="26"/>
          <w:rtl w:val="0"/>
        </w:rPr>
        <w:t>PARECER FAVORÁVEL</w:t>
      </w:r>
      <w:r w:rsidRPr="00000000">
        <w:rPr>
          <w:rFonts w:ascii="Calibri" w:eastAsia="Calibri" w:hAnsi="Calibri" w:cs="Calibri"/>
          <w:color w:val="000000"/>
          <w:sz w:val="26"/>
          <w:szCs w:val="26"/>
          <w:rtl w:val="0"/>
        </w:rPr>
        <w:t>.</w:t>
      </w:r>
    </w:p>
    <w:p w:rsidR="00000000" w:rsidRPr="00000000" w:rsidP="00000000" w14:paraId="00000037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00000" w:rsidRPr="00000000" w:rsidP="00000000" w14:paraId="00000038">
      <w:pPr>
        <w:jc w:val="center"/>
        <w:rPr>
          <w:rFonts w:ascii="Calibri" w:eastAsia="Calibri" w:hAnsi="Calibri" w:cs="Calibri"/>
          <w:sz w:val="26"/>
          <w:szCs w:val="26"/>
        </w:rPr>
      </w:pPr>
      <w:r w:rsidRPr="00000000">
        <w:rPr>
          <w:rFonts w:ascii="Calibri" w:eastAsia="Calibri" w:hAnsi="Calibri" w:cs="Calibri"/>
          <w:color w:val="000000"/>
          <w:sz w:val="26"/>
          <w:szCs w:val="26"/>
          <w:highlight w:val="white"/>
          <w:rtl w:val="0"/>
        </w:rPr>
        <w:t xml:space="preserve">Sala das Comissões, em </w:t>
      </w:r>
      <w:r w:rsidRPr="00000000">
        <w:rPr>
          <w:rFonts w:ascii="Calibri" w:eastAsia="Calibri" w:hAnsi="Calibri" w:cs="Calibri"/>
          <w:sz w:val="26"/>
          <w:szCs w:val="26"/>
          <w:highlight w:val="white"/>
          <w:rtl w:val="0"/>
        </w:rPr>
        <w:t xml:space="preserve">6 de abril </w:t>
      </w:r>
      <w:r w:rsidRPr="00000000">
        <w:rPr>
          <w:rFonts w:ascii="Calibri" w:eastAsia="Calibri" w:hAnsi="Calibri" w:cs="Calibri"/>
          <w:color w:val="000000"/>
          <w:sz w:val="26"/>
          <w:szCs w:val="26"/>
          <w:highlight w:val="white"/>
          <w:rtl w:val="0"/>
        </w:rPr>
        <w:t>de 2.022.</w:t>
      </w:r>
    </w:p>
    <w:p w:rsidR="00000000" w:rsidRPr="00000000" w:rsidP="00000000" w14:paraId="00000039">
      <w:pPr>
        <w:spacing w:after="240"/>
        <w:rPr>
          <w:rFonts w:ascii="Calibri" w:eastAsia="Calibri" w:hAnsi="Calibri" w:cs="Calibri"/>
          <w:b/>
          <w:sz w:val="26"/>
          <w:szCs w:val="26"/>
        </w:rPr>
      </w:pPr>
    </w:p>
    <w:p w:rsidR="00000000" w:rsidRPr="00000000" w:rsidP="00000000" w14:paraId="0000003A">
      <w:pPr>
        <w:jc w:val="center"/>
        <w:rPr>
          <w:rFonts w:ascii="Calibri" w:eastAsia="Calibri" w:hAnsi="Calibri" w:cs="Calibri"/>
          <w:b/>
          <w:sz w:val="26"/>
          <w:szCs w:val="26"/>
        </w:rPr>
      </w:pPr>
      <w:r w:rsidRPr="00000000">
        <w:rPr>
          <w:rFonts w:ascii="Calibri" w:eastAsia="Calibri" w:hAnsi="Calibri" w:cs="Calibri"/>
          <w:b/>
          <w:color w:val="000000"/>
          <w:sz w:val="26"/>
          <w:szCs w:val="26"/>
          <w:highlight w:val="white"/>
          <w:u w:val="single"/>
          <w:rtl w:val="0"/>
        </w:rPr>
        <w:t>COMISSÃO DE JUSTIÇA E REDAÇÃO</w:t>
      </w:r>
    </w:p>
    <w:p w:rsidR="00000000" w:rsidRPr="00000000" w:rsidP="00000000" w14:paraId="0000003B">
      <w:pPr>
        <w:spacing w:after="240"/>
        <w:rPr>
          <w:rFonts w:ascii="Calibri" w:eastAsia="Calibri" w:hAnsi="Calibri" w:cs="Calibri"/>
          <w:sz w:val="26"/>
          <w:szCs w:val="26"/>
        </w:rPr>
      </w:pPr>
      <w:r w:rsidRPr="00000000">
        <w:rPr>
          <w:rFonts w:ascii="Calibri" w:eastAsia="Calibri" w:hAnsi="Calibri" w:cs="Calibri"/>
          <w:sz w:val="26"/>
          <w:szCs w:val="26"/>
          <w:rtl w:val="0"/>
        </w:rPr>
        <w:br/>
      </w:r>
    </w:p>
    <w:p w:rsidR="00000000" w:rsidRPr="00000000" w:rsidP="00000000" w14:paraId="0000003C">
      <w:pPr>
        <w:spacing w:after="240"/>
        <w:rPr>
          <w:rFonts w:ascii="Calibri" w:eastAsia="Calibri" w:hAnsi="Calibri" w:cs="Calibri"/>
          <w:sz w:val="26"/>
          <w:szCs w:val="26"/>
        </w:rPr>
      </w:pPr>
    </w:p>
    <w:p w:rsidR="00000000" w:rsidRPr="00000000" w:rsidP="00000000" w14:paraId="0000003D">
      <w:pPr>
        <w:spacing w:after="240"/>
        <w:rPr>
          <w:rFonts w:ascii="Calibri" w:eastAsia="Calibri" w:hAnsi="Calibri" w:cs="Calibri"/>
          <w:sz w:val="26"/>
          <w:szCs w:val="26"/>
        </w:rPr>
      </w:pPr>
    </w:p>
    <w:p w:rsidR="00000000" w:rsidRPr="00000000" w:rsidP="00000000" w14:paraId="0000003E">
      <w:pPr>
        <w:jc w:val="center"/>
        <w:rPr>
          <w:rFonts w:ascii="Calibri" w:eastAsia="Calibri" w:hAnsi="Calibri" w:cs="Calibri"/>
          <w:sz w:val="26"/>
          <w:szCs w:val="26"/>
        </w:rPr>
      </w:pPr>
      <w:r w:rsidRPr="00000000">
        <w:rPr>
          <w:rFonts w:ascii="Calibri" w:eastAsia="Calibri" w:hAnsi="Calibri" w:cs="Calibri"/>
          <w:b/>
          <w:color w:val="000000"/>
          <w:sz w:val="26"/>
          <w:szCs w:val="26"/>
          <w:highlight w:val="white"/>
          <w:rtl w:val="0"/>
        </w:rPr>
        <w:t>VEREADOR JOÃO VICTOR GASPARINI</w:t>
      </w:r>
    </w:p>
    <w:p w:rsidR="00000000" w:rsidRPr="00000000" w:rsidP="00000000" w14:paraId="0000003F">
      <w:pPr>
        <w:jc w:val="center"/>
        <w:rPr>
          <w:rFonts w:ascii="Calibri" w:eastAsia="Calibri" w:hAnsi="Calibri" w:cs="Calibri"/>
          <w:sz w:val="26"/>
          <w:szCs w:val="26"/>
        </w:rPr>
      </w:pPr>
      <w:r w:rsidRPr="00000000">
        <w:rPr>
          <w:rFonts w:ascii="Calibri" w:eastAsia="Calibri" w:hAnsi="Calibri" w:cs="Calibri"/>
          <w:color w:val="000000"/>
          <w:sz w:val="26"/>
          <w:szCs w:val="26"/>
          <w:highlight w:val="white"/>
          <w:rtl w:val="0"/>
        </w:rPr>
        <w:t>Presidente</w:t>
      </w:r>
      <w:r w:rsidRPr="00000000">
        <w:rPr>
          <w:rFonts w:ascii="Calibri" w:eastAsia="Calibri" w:hAnsi="Calibri" w:cs="Calibri"/>
          <w:sz w:val="26"/>
          <w:szCs w:val="26"/>
          <w:highlight w:val="white"/>
          <w:rtl w:val="0"/>
        </w:rPr>
        <w:t>/Relator</w:t>
      </w:r>
    </w:p>
    <w:p w:rsidR="00000000" w:rsidRPr="00000000" w:rsidP="00000000" w14:paraId="00000040">
      <w:pPr>
        <w:spacing w:after="240"/>
        <w:rPr>
          <w:rFonts w:ascii="Calibri" w:eastAsia="Calibri" w:hAnsi="Calibri" w:cs="Calibri"/>
          <w:sz w:val="26"/>
          <w:szCs w:val="26"/>
        </w:rPr>
      </w:pPr>
    </w:p>
    <w:p w:rsidR="00000000" w:rsidRPr="00000000" w:rsidP="00000000" w14:paraId="00000041">
      <w:pPr>
        <w:spacing w:after="240"/>
        <w:rPr>
          <w:rFonts w:ascii="Calibri" w:eastAsia="Calibri" w:hAnsi="Calibri" w:cs="Calibri"/>
          <w:sz w:val="26"/>
          <w:szCs w:val="26"/>
        </w:rPr>
      </w:pPr>
    </w:p>
    <w:p w:rsidR="00000000" w:rsidRPr="00000000" w:rsidP="00000000" w14:paraId="00000042">
      <w:pPr>
        <w:spacing w:after="240"/>
        <w:rPr>
          <w:rFonts w:ascii="Calibri" w:eastAsia="Calibri" w:hAnsi="Calibri" w:cs="Calibri"/>
          <w:sz w:val="26"/>
          <w:szCs w:val="26"/>
        </w:rPr>
      </w:pPr>
    </w:p>
    <w:p w:rsidR="00000000" w:rsidRPr="00000000" w:rsidP="00000000" w14:paraId="00000043">
      <w:pPr>
        <w:jc w:val="center"/>
        <w:rPr>
          <w:rFonts w:ascii="Calibri" w:eastAsia="Calibri" w:hAnsi="Calibri" w:cs="Calibri"/>
          <w:sz w:val="26"/>
          <w:szCs w:val="26"/>
        </w:rPr>
      </w:pPr>
      <w:r w:rsidRPr="00000000">
        <w:rPr>
          <w:rFonts w:ascii="Calibri" w:eastAsia="Calibri" w:hAnsi="Calibri" w:cs="Calibri"/>
          <w:b/>
          <w:color w:val="000000"/>
          <w:sz w:val="26"/>
          <w:szCs w:val="26"/>
          <w:highlight w:val="white"/>
          <w:rtl w:val="0"/>
        </w:rPr>
        <w:t>VEREADORA MARA CRISTINA CHOQUETTA</w:t>
      </w:r>
    </w:p>
    <w:p w:rsidR="00000000" w:rsidRPr="00000000" w:rsidP="00000000" w14:paraId="00000044">
      <w:pPr>
        <w:jc w:val="center"/>
        <w:rPr>
          <w:rFonts w:ascii="Calibri" w:eastAsia="Calibri" w:hAnsi="Calibri" w:cs="Calibri"/>
          <w:sz w:val="26"/>
          <w:szCs w:val="26"/>
        </w:rPr>
      </w:pPr>
      <w:r w:rsidRPr="00000000">
        <w:rPr>
          <w:rFonts w:ascii="Calibri" w:eastAsia="Calibri" w:hAnsi="Calibri" w:cs="Calibri"/>
          <w:color w:val="000000"/>
          <w:sz w:val="26"/>
          <w:szCs w:val="26"/>
          <w:highlight w:val="white"/>
          <w:rtl w:val="0"/>
        </w:rPr>
        <w:t>Vice-presidente</w:t>
      </w:r>
    </w:p>
    <w:p w:rsidR="00000000" w:rsidRPr="00000000" w:rsidP="00000000" w14:paraId="00000045">
      <w:pPr>
        <w:spacing w:after="240"/>
        <w:rPr>
          <w:rFonts w:ascii="Calibri" w:eastAsia="Calibri" w:hAnsi="Calibri" w:cs="Calibri"/>
          <w:sz w:val="26"/>
          <w:szCs w:val="26"/>
        </w:rPr>
      </w:pPr>
      <w:r w:rsidRPr="00000000">
        <w:rPr>
          <w:rFonts w:ascii="Calibri" w:eastAsia="Calibri" w:hAnsi="Calibri" w:cs="Calibri"/>
          <w:sz w:val="26"/>
          <w:szCs w:val="26"/>
          <w:rtl w:val="0"/>
        </w:rPr>
        <w:br/>
      </w:r>
    </w:p>
    <w:p w:rsidR="00000000" w:rsidRPr="00000000" w:rsidP="00000000" w14:paraId="00000046">
      <w:pPr>
        <w:spacing w:after="240"/>
        <w:rPr>
          <w:rFonts w:ascii="Calibri" w:eastAsia="Calibri" w:hAnsi="Calibri" w:cs="Calibri"/>
          <w:sz w:val="26"/>
          <w:szCs w:val="26"/>
        </w:rPr>
      </w:pPr>
    </w:p>
    <w:p w:rsidR="00000000" w:rsidRPr="00000000" w:rsidP="00000000" w14:paraId="00000047">
      <w:pPr>
        <w:jc w:val="center"/>
        <w:rPr>
          <w:rFonts w:ascii="Calibri" w:eastAsia="Calibri" w:hAnsi="Calibri" w:cs="Calibri"/>
          <w:b/>
          <w:color w:val="000000"/>
          <w:sz w:val="26"/>
          <w:szCs w:val="26"/>
          <w:highlight w:val="white"/>
        </w:rPr>
      </w:pPr>
      <w:r w:rsidRPr="00000000">
        <w:rPr>
          <w:rFonts w:ascii="Calibri" w:eastAsia="Calibri" w:hAnsi="Calibri" w:cs="Calibri"/>
          <w:b/>
          <w:sz w:val="26"/>
          <w:szCs w:val="26"/>
          <w:highlight w:val="white"/>
          <w:rtl w:val="0"/>
        </w:rPr>
        <w:t> VEREADORA DR. LÚCIA MARIA FERREIRA TENÓRIO</w:t>
      </w:r>
    </w:p>
    <w:p w:rsidR="00000000" w:rsidRPr="00000000" w:rsidP="00000000" w14:paraId="00000048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000000" w:rsidRPr="00000000" w:rsidP="00000000" w14:paraId="00000049">
      <w:pPr>
        <w:spacing w:after="0"/>
        <w:jc w:val="center"/>
        <w:rPr>
          <w:rFonts w:ascii="Calibri" w:eastAsia="Calibri" w:hAnsi="Calibri" w:cs="Calibri"/>
          <w:sz w:val="26"/>
          <w:szCs w:val="26"/>
        </w:rPr>
      </w:pPr>
      <w:r w:rsidRPr="00000000">
        <w:rPr>
          <w:rFonts w:ascii="Calibri" w:eastAsia="Calibri" w:hAnsi="Calibri" w:cs="Calibri"/>
          <w:color w:val="000000"/>
          <w:sz w:val="26"/>
          <w:szCs w:val="26"/>
          <w:highlight w:val="white"/>
          <w:rtl w:val="0"/>
        </w:rPr>
        <w:t>Membro </w:t>
      </w:r>
    </w:p>
    <w:p w:rsidR="00000000" w:rsidRPr="00000000" w:rsidP="00000000" w14:paraId="0000004A">
      <w:pPr>
        <w:spacing w:before="0" w:after="0"/>
        <w:jc w:val="center"/>
        <w:rPr>
          <w:rFonts w:ascii="Calibri" w:eastAsia="Calibri" w:hAnsi="Calibri" w:cs="Calibri"/>
          <w:b/>
          <w:sz w:val="26"/>
          <w:szCs w:val="26"/>
          <w:highlight w:val="white"/>
          <w:u w:val="single"/>
        </w:rPr>
      </w:pPr>
    </w:p>
    <w:p w:rsidR="00000000" w:rsidRPr="00000000" w:rsidP="00000000" w14:paraId="0000004B">
      <w:pPr>
        <w:spacing w:before="0" w:after="240"/>
        <w:jc w:val="center"/>
        <w:rPr>
          <w:rFonts w:ascii="Calibri" w:eastAsia="Calibri" w:hAnsi="Calibri" w:cs="Calibri"/>
          <w:sz w:val="26"/>
          <w:szCs w:val="26"/>
        </w:rPr>
      </w:pPr>
    </w:p>
    <w:p w:rsidR="00000000" w:rsidRPr="00000000" w:rsidP="00000000" w14:paraId="0000004C">
      <w:pPr>
        <w:spacing w:before="0" w:after="240"/>
        <w:jc w:val="center"/>
        <w:rPr>
          <w:rFonts w:ascii="Calibri" w:eastAsia="Calibri" w:hAnsi="Calibri" w:cs="Calibri"/>
          <w:sz w:val="26"/>
          <w:szCs w:val="26"/>
        </w:rPr>
      </w:pPr>
    </w:p>
    <w:p w:rsidR="00000000" w:rsidRPr="00000000" w:rsidP="00000000" w14:paraId="0000004D">
      <w:pPr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  <w:r w:rsidRPr="00000000">
        <w:rPr>
          <w:rFonts w:ascii="Calibri" w:eastAsia="Calibri" w:hAnsi="Calibri" w:cs="Calibri"/>
          <w:b/>
          <w:sz w:val="26"/>
          <w:szCs w:val="26"/>
          <w:u w:val="single"/>
          <w:rtl w:val="0"/>
        </w:rPr>
        <w:t>COMISSÃO DE EDUCAÇÃO, SAÚDE E ASSISTÊNCIA SOCIAL</w:t>
      </w:r>
    </w:p>
    <w:p w:rsidR="00000000" w:rsidRPr="00000000" w:rsidP="00000000" w14:paraId="0000004E">
      <w:pPr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000000" w:rsidRPr="00000000" w:rsidP="00000000" w14:paraId="0000004F">
      <w:pPr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000000" w:rsidRPr="00000000" w:rsidP="00000000" w14:paraId="00000050">
      <w:pPr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000000" w:rsidRPr="00000000" w:rsidP="00000000" w14:paraId="00000051">
      <w:pPr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000000" w:rsidRPr="00000000" w:rsidP="00000000" w14:paraId="00000052">
      <w:pPr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000000" w:rsidRPr="00000000" w:rsidP="00000000" w14:paraId="00000053">
      <w:pPr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000000" w:rsidRPr="00000000" w:rsidP="00000000" w14:paraId="00000054">
      <w:pPr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000000" w:rsidRPr="00000000" w:rsidP="00000000" w14:paraId="00000055">
      <w:pPr>
        <w:jc w:val="center"/>
        <w:rPr>
          <w:rFonts w:ascii="Calibri" w:eastAsia="Calibri" w:hAnsi="Calibri" w:cs="Calibri"/>
          <w:b/>
          <w:sz w:val="26"/>
          <w:szCs w:val="26"/>
        </w:rPr>
      </w:pPr>
      <w:r w:rsidRPr="00000000">
        <w:rPr>
          <w:rFonts w:ascii="Calibri" w:eastAsia="Calibri" w:hAnsi="Calibri" w:cs="Calibri"/>
          <w:b/>
          <w:sz w:val="26"/>
          <w:szCs w:val="26"/>
          <w:rtl w:val="0"/>
        </w:rPr>
        <w:t>VEREADORA JOELMA FRANCO DA CUNHA</w:t>
      </w:r>
    </w:p>
    <w:p w:rsidR="00000000" w:rsidRPr="00000000" w:rsidP="00000000" w14:paraId="00000056">
      <w:pPr>
        <w:jc w:val="center"/>
        <w:rPr>
          <w:rFonts w:ascii="Calibri" w:eastAsia="Calibri" w:hAnsi="Calibri" w:cs="Calibri"/>
          <w:sz w:val="26"/>
          <w:szCs w:val="26"/>
        </w:rPr>
      </w:pPr>
      <w:r w:rsidRPr="00000000">
        <w:rPr>
          <w:rFonts w:ascii="Calibri" w:eastAsia="Calibri" w:hAnsi="Calibri" w:cs="Calibri"/>
          <w:sz w:val="26"/>
          <w:szCs w:val="26"/>
          <w:rtl w:val="0"/>
        </w:rPr>
        <w:t>Presidente</w:t>
      </w:r>
    </w:p>
    <w:p w:rsidR="00000000" w:rsidRPr="00000000" w:rsidP="00000000" w14:paraId="00000057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000000" w:rsidRPr="00000000" w:rsidP="00000000" w14:paraId="00000058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000000" w:rsidRPr="00000000" w:rsidP="00000000" w14:paraId="00000059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000000" w:rsidRPr="00000000" w:rsidP="00000000" w14:paraId="0000005A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000000" w:rsidRPr="00000000" w:rsidP="00000000" w14:paraId="0000005B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000000" w:rsidRPr="00000000" w:rsidP="00000000" w14:paraId="0000005C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000000" w:rsidRPr="00000000" w:rsidP="00000000" w14:paraId="0000005D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000000" w:rsidRPr="00000000" w:rsidP="00000000" w14:paraId="0000005E">
      <w:pPr>
        <w:jc w:val="center"/>
        <w:rPr>
          <w:rFonts w:ascii="Calibri" w:eastAsia="Calibri" w:hAnsi="Calibri" w:cs="Calibri"/>
          <w:b/>
          <w:sz w:val="26"/>
          <w:szCs w:val="26"/>
        </w:rPr>
      </w:pPr>
      <w:r w:rsidRPr="00000000">
        <w:rPr>
          <w:rFonts w:ascii="Calibri" w:eastAsia="Calibri" w:hAnsi="Calibri" w:cs="Calibri"/>
          <w:b/>
          <w:sz w:val="26"/>
          <w:szCs w:val="26"/>
          <w:rtl w:val="0"/>
        </w:rPr>
        <w:t>VEREADORA LÚCIA MARIA FERREIRA TENÓRIO</w:t>
      </w:r>
    </w:p>
    <w:p w:rsidR="00000000" w:rsidRPr="00000000" w:rsidP="00000000" w14:paraId="0000005F">
      <w:pPr>
        <w:jc w:val="center"/>
        <w:rPr>
          <w:rFonts w:ascii="Calibri" w:eastAsia="Calibri" w:hAnsi="Calibri" w:cs="Calibri"/>
          <w:sz w:val="26"/>
          <w:szCs w:val="26"/>
        </w:rPr>
      </w:pPr>
      <w:r w:rsidRPr="00000000">
        <w:rPr>
          <w:rFonts w:ascii="Calibri" w:eastAsia="Calibri" w:hAnsi="Calibri" w:cs="Calibri"/>
          <w:sz w:val="26"/>
          <w:szCs w:val="26"/>
          <w:rtl w:val="0"/>
        </w:rPr>
        <w:t>Vice-Presidente</w:t>
      </w:r>
    </w:p>
    <w:p w:rsidR="00000000" w:rsidRPr="00000000" w:rsidP="00000000" w14:paraId="00000060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000000" w:rsidRPr="00000000" w:rsidP="00000000" w14:paraId="00000061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000000" w:rsidRPr="00000000" w:rsidP="00000000" w14:paraId="00000062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000000" w:rsidRPr="00000000" w:rsidP="00000000" w14:paraId="00000063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000000" w:rsidRPr="00000000" w:rsidP="00000000" w14:paraId="00000064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000000" w:rsidRPr="00000000" w:rsidP="00000000" w14:paraId="00000065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000000" w:rsidRPr="00000000" w:rsidP="00000000" w14:paraId="00000066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000000" w:rsidRPr="00000000" w:rsidP="00000000" w14:paraId="00000067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000000" w:rsidRPr="00000000" w:rsidP="00000000" w14:paraId="00000068">
      <w:pPr>
        <w:jc w:val="center"/>
        <w:rPr>
          <w:rFonts w:ascii="Calibri" w:eastAsia="Calibri" w:hAnsi="Calibri" w:cs="Calibri"/>
          <w:b/>
          <w:sz w:val="26"/>
          <w:szCs w:val="26"/>
        </w:rPr>
      </w:pPr>
      <w:r w:rsidRPr="00000000">
        <w:rPr>
          <w:rFonts w:ascii="Calibri" w:eastAsia="Calibri" w:hAnsi="Calibri" w:cs="Calibri"/>
          <w:b/>
          <w:sz w:val="26"/>
          <w:szCs w:val="26"/>
          <w:rtl w:val="0"/>
        </w:rPr>
        <w:t>VEREADOR MARCIO EVANDRO RIBEIRO</w:t>
      </w:r>
    </w:p>
    <w:p w:rsidR="00000000" w:rsidRPr="00000000" w:rsidP="00000000" w14:paraId="00000069">
      <w:pPr>
        <w:jc w:val="center"/>
        <w:rPr>
          <w:rFonts w:ascii="Calibri" w:eastAsia="Calibri" w:hAnsi="Calibri" w:cs="Calibri"/>
          <w:b/>
          <w:sz w:val="26"/>
          <w:szCs w:val="26"/>
        </w:rPr>
      </w:pPr>
      <w:r w:rsidRPr="00000000">
        <w:rPr>
          <w:rFonts w:ascii="Calibri" w:eastAsia="Calibri" w:hAnsi="Calibri" w:cs="Calibri"/>
          <w:sz w:val="26"/>
          <w:szCs w:val="26"/>
          <w:rtl w:val="0"/>
        </w:rPr>
        <w:t>Membro</w:t>
      </w:r>
      <w:r w:rsidRPr="00000000">
        <w:rPr>
          <w:rFonts w:ascii="Calibri" w:eastAsia="Calibri" w:hAnsi="Calibri" w:cs="Calibri"/>
          <w:b/>
          <w:sz w:val="26"/>
          <w:szCs w:val="26"/>
          <w:rtl w:val="0"/>
        </w:rPr>
        <w:t xml:space="preserve"> </w:t>
      </w:r>
    </w:p>
    <w:sectPr>
      <w:headerReference w:type="even" r:id="rId4"/>
      <w:headerReference w:type="default" r:id="rId5"/>
      <w:footerReference w:type="default" r:id="rId6"/>
      <w:pgSz w:w="11907" w:h="16840" w:orient="portrait"/>
      <w:pgMar w:top="2268" w:right="1321" w:bottom="1701" w:left="1418" w:header="720" w:footer="72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default"/>
  </w:font>
  <w:font w:name="Georgia">
    <w:charset w:val="00"/>
    <w:family w:val="auto"/>
    <w:pitch w:val="default"/>
  </w:font>
  <w:font w:name="Calibri">
    <w:charset w:val="00"/>
    <w:family w:val="auto"/>
    <w:pitch w:val="default"/>
  </w:font>
  <w:font w:name="Aria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6E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center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>Rua Dr. José Alves, 129 - Centro - Fone : (019) 3814.1200 - Fax: (019) 3814.1206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6C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begin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instrText>PAGE</w:instrText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separate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6D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360" w:firstLine="0"/>
      <w: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6A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0" w:after="0" w:line="240" w:lineRule="auto"/>
      <w:ind w:left="0" w:right="360" w:firstLine="0"/>
      <w:jc w:val="left"/>
      <w:rPr>
        <w:rFonts w:ascii="Arial" w:eastAsia="Arial" w:hAnsi="Arial" w:cs="Arial"/>
        <w:b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drawing>
        <wp:inline distT="0" distB="0" distL="0" distR="0">
          <wp:extent cx="1038225" cy="752475"/>
          <wp:effectExtent l="0" t="0" r="0" b="0"/>
          <wp:docPr id="1" name="image1.jpg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9471631" name="image1.jpg" descr="brasaomm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  <w:rtl w:val="0"/>
      </w:rPr>
      <w:t xml:space="preserve">        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  <w:rtl w:val="0"/>
      </w:rPr>
      <w:t>CÂMARA MUNICIPAL DE MOGI MIRIM</w:t>
    </w:r>
  </w:p>
  <w:p w:rsidR="00000000" w:rsidRPr="00000000" w:rsidP="00000000" w14:paraId="0000006B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  <w:rtl w:val="0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480" w:after="120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48"/>
      <w:szCs w:val="48"/>
      <w:u w:val="none"/>
      <w:shd w:val="clear" w:color="auto" w:fill="auto"/>
      <w:vertAlign w:val="baseline"/>
    </w:rPr>
  </w:style>
  <w:style w:type="paragraph" w:styleId="Heading2">
    <w:name w:val="heading 2"/>
    <w:basedOn w:val="Normal"/>
    <w:next w:val="Normal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360" w:after="80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36"/>
      <w:szCs w:val="36"/>
      <w:u w:val="none"/>
      <w:shd w:val="clear" w:color="auto" w:fill="auto"/>
      <w:vertAlign w:val="baseline"/>
    </w:rPr>
  </w:style>
  <w:style w:type="paragraph" w:styleId="Heading3">
    <w:name w:val="heading 3"/>
    <w:basedOn w:val="Normal"/>
    <w:next w:val="Normal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80" w:after="80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8"/>
      <w:szCs w:val="28"/>
      <w:u w:val="none"/>
      <w:shd w:val="clear" w:color="auto" w:fill="auto"/>
      <w:vertAlign w:val="baseline"/>
    </w:rPr>
  </w:style>
  <w:style w:type="paragraph" w:styleId="Heading4">
    <w:name w:val="heading 4"/>
    <w:basedOn w:val="Normal"/>
    <w:next w:val="Normal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40" w:after="40" w:line="240" w:lineRule="auto"/>
      <w:ind w:left="0" w:right="0" w:firstLine="0"/>
      <w:jc w:val="left"/>
      <w:outlineLvl w:val="3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4"/>
      <w:szCs w:val="24"/>
      <w:u w:val="none"/>
      <w:shd w:val="clear" w:color="auto" w:fill="auto"/>
      <w:vertAlign w:val="baseline"/>
    </w:rPr>
  </w:style>
  <w:style w:type="paragraph" w:styleId="Heading5">
    <w:name w:val="heading 5"/>
    <w:basedOn w:val="Normal"/>
    <w:next w:val="Normal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20" w:after="40" w:line="240" w:lineRule="auto"/>
      <w:ind w:left="0" w:right="0" w:firstLine="0"/>
      <w:jc w:val="left"/>
      <w:outlineLvl w:val="4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Heading6">
    <w:name w:val="heading 6"/>
    <w:basedOn w:val="Normal"/>
    <w:next w:val="Normal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00" w:after="40" w:line="240" w:lineRule="auto"/>
      <w:ind w:left="0" w:right="0" w:firstLine="0"/>
      <w:jc w:val="left"/>
      <w:outlineLvl w:val="5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0"/>
      <w:szCs w:val="20"/>
      <w:u w:val="none"/>
      <w:shd w:val="clear" w:color="auto" w:fill="auto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"/>
    <w:next w:val="Normal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480"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72"/>
      <w:szCs w:val="72"/>
      <w:u w:val="none"/>
      <w:shd w:val="clear" w:color="auto" w:fill="auto"/>
      <w:vertAlign w:val="baseline"/>
    </w:rPr>
  </w:style>
  <w:style w:type="paragraph" w:styleId="Subtitle">
    <w:name w:val="Subtitle"/>
    <w:basedOn w:val="Normal"/>
    <w:next w:val="Normal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360" w:after="80" w:line="240" w:lineRule="auto"/>
      <w:ind w:left="0" w:right="0" w:firstLine="0"/>
      <w:jc w:val="left"/>
    </w:pPr>
    <w:rPr>
      <w:rFonts w:ascii="Georgia" w:eastAsia="Georgia" w:hAnsi="Georgia" w:cs="Georgia"/>
      <w:b w:val="0"/>
      <w:i/>
      <w:smallCaps w:val="0"/>
      <w:strike w:val="0"/>
      <w:color w:val="666666"/>
      <w:sz w:val="48"/>
      <w:szCs w:val="48"/>
      <w:u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