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ASSUNTO:</w:t>
      </w:r>
      <w:r>
        <w:rPr>
          <w:rFonts w:ascii="Arial" w:hAnsi="Arial" w:cs="Calibri"/>
          <w:sz w:val="24"/>
          <w:szCs w:val="24"/>
        </w:rPr>
        <w:t xml:space="preserve"> Requer ao Exmo. Sr. Prefeito Municipal, Dr. Paulo de Oliveira e Silva, através da secretaria competente, informações sobre </w:t>
      </w:r>
      <w:r>
        <w:rPr>
          <w:rFonts w:ascii="Arial" w:hAnsi="Arial" w:cs="Calibri"/>
          <w:sz w:val="24"/>
          <w:szCs w:val="24"/>
        </w:rPr>
        <w:t>os procedimentos adotados pela municipalidade para atender os munícipes em tratamentos fora do domicílio (TFD), no âmbito da saúde pública.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SALA DAS SESSÕES____/____/_____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Calibri"/>
          <w:b/>
          <w:sz w:val="24"/>
          <w:szCs w:val="24"/>
        </w:rPr>
        <w:t>REQUERIMENTO Nº  DE 2022</w:t>
      </w:r>
    </w:p>
    <w:p>
      <w:pPr>
        <w:spacing w:line="360" w:lineRule="auto"/>
        <w:jc w:val="both"/>
        <w:rPr>
          <w:rFonts w:ascii="Arial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CONSIDERANDO,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que o Ministério da Saúde normatizou o TFD (Tratamento Fora do Domicílio), por meio da Portaria SAS n </w:t>
      </w:r>
      <w:r>
        <w:rPr>
          <w:rFonts w:ascii="Arial" w:hAnsi="Arial"/>
          <w:b w:val="0"/>
          <w:bCs w:val="0"/>
          <w:sz w:val="24"/>
          <w:szCs w:val="24"/>
        </w:rPr>
        <w:t>º</w:t>
      </w:r>
      <w:r>
        <w:rPr>
          <w:rFonts w:ascii="Arial" w:hAnsi="Arial"/>
          <w:b w:val="0"/>
          <w:bCs w:val="0"/>
          <w:sz w:val="24"/>
          <w:szCs w:val="24"/>
        </w:rPr>
        <w:t xml:space="preserve"> 55, de 24/02/1999, </w:t>
      </w:r>
      <w:r>
        <w:rPr>
          <w:rFonts w:ascii="Arial" w:hAnsi="Arial"/>
          <w:b/>
          <w:bCs/>
          <w:sz w:val="24"/>
          <w:szCs w:val="24"/>
        </w:rPr>
        <w:t>visando garantir o acesso de pacientes de um município a serviços assistenciais de outro Município ou Estado;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CONSIDERANDO, que a Secretaria de Estado da Saúde de São Paulo, atendendo a Portaria do Ministério da Saúde, submeteu o assunto à Comissão Intergestores Bipartite do Estado de São Paulo, quando foi pactuada, entre os Gestores Estaduais e Municipais, a regulamentação do assunto no âmbito do Estado e publicada no DOE, através da Deliberação CIB nº 01, de 18/02/2002 e Deliberação  CIB nº 12, de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 w:val="0"/>
          <w:bCs w:val="0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13/03/2002, estabelecendo, dentre outros termos, que </w:t>
      </w:r>
      <w:r>
        <w:rPr>
          <w:rFonts w:ascii="Arial" w:hAnsi="Arial"/>
          <w:b/>
          <w:bCs/>
          <w:sz w:val="24"/>
          <w:szCs w:val="24"/>
        </w:rPr>
        <w:t xml:space="preserve">compete às Secretarias Municipais de Saúde, garantir para seus munícipes o TFD para os deslocamentos Intermunicipais; 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0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34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CONSIDERANDO, que o TFD é um benefício que os usuários do Sistema Único de Saúde podem receber que consiste na assistência integral à saúde, incluindo o acesso de pacientes residentes no Estado de São Paulo a serviços assistenciais localizados em municípios do próprio Estado ou outras unidades Federativas, quando esgotados todos os 5 meios de tratamento e/ou realização de exame auxiliar diagnóstico terapêutico no local de residência (Município/Estado) do paciente e desde que o local indicado possua o tratamento mais adequado à resolução de seu problema ou haja condições de cura total ou parcial, </w:t>
      </w:r>
      <w:r>
        <w:rPr>
          <w:rFonts w:ascii="Arial" w:hAnsi="Arial"/>
          <w:b/>
          <w:bCs/>
          <w:sz w:val="24"/>
          <w:szCs w:val="24"/>
        </w:rPr>
        <w:t>fornecendo condições para deslocamento e permanência do paciente e seu acompanhante, quando indicado por médico do SUS;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34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34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CONSIDERANDO, que em diversas especialidades médicas o município não conta com atendimentos e procedimentos necessários aos pacientes, bem como a dificuldade financeira de grande parte da população para eventuais deslocamentos, incluindo estadias, alimentação, usuários do sus e seus acompanhantes;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34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34"/>
        <w:jc w:val="both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REQUER AS SEGUINTES INFORMAÇÕES: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 Informar se o município atende os pacientes e acompanhantes no que concerne ao Tratamento Fora do Domicílio (TFD) na integralidade dos benefícios e direitos conferidos pela legislação aplicável (passagens, diárias, alimentação, e etc) nos termos da Portaria SAS nº 55 do Ministério da Saúde, deliberações da Comissão Intergestores Bipartite (CIB) nº 01, de 18/02/2002 e nº 12, de 13/03/2002 e demais dispositivos pertinentes ao tema. Em caso negativo, informar as razões pelo não atendimento.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Informar os procedimentos estabelecidos no âmbito do município para solicitar atendimento aos referidos benefícios e direitos, encaminhando também as exigências, requisitos e demais informações pertinentes.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III. Informar o número de pacientes que realizaram procedimentos fora da municipalidade, no âmbito do sistema SUS, nos últimos oito meses, e quantos foram atendidos com os benefícios e direitos mencionados.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0"/>
        <w:jc w:val="both"/>
        <w:rPr>
          <w:b/>
          <w:bCs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IV. Informar se a municipalidade pretende adotar medidas para melhoria dos atendimentos aos pacientes, no que concerne a contratação de médicos de determinadas especialidades, realização de cirurgias e outros procedimentos que atualmente o município não realiza, dentre outros.</w:t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0" w:right="-567" w:firstLine="119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SALA DAS SESSÕES “VEREADOR SANTO RÓTOLLI”, em 29 de abril de 2022,</w:t>
      </w:r>
    </w:p>
    <w:p>
      <w:pPr>
        <w:spacing w:line="360" w:lineRule="auto"/>
        <w:ind w:right="-567" w:firstLine="0"/>
        <w:jc w:val="both"/>
        <w:rPr>
          <w:rFonts w:ascii="Arial" w:hAnsi="Arial" w:cs="Times New Roman"/>
          <w:b/>
          <w:sz w:val="24"/>
          <w:szCs w:val="24"/>
        </w:rPr>
      </w:pPr>
    </w:p>
    <w:p>
      <w:pPr>
        <w:widowControl/>
        <w:suppressAutoHyphens/>
        <w:bidi w:val="0"/>
        <w:spacing w:before="0" w:after="200" w:line="360" w:lineRule="auto"/>
        <w:ind w:left="1814" w:righ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 </w:t>
      </w:r>
      <w:r>
        <w:rPr>
          <w:rFonts w:ascii="Arial" w:hAnsi="Arial" w:cs="Times New Roman"/>
          <w:b/>
          <w:sz w:val="24"/>
          <w:szCs w:val="24"/>
        </w:rPr>
        <w:t>________________________________</w:t>
      </w:r>
    </w:p>
    <w:p>
      <w:pPr>
        <w:widowControl/>
        <w:suppressAutoHyphens/>
        <w:bidi w:val="0"/>
        <w:spacing w:before="0" w:after="200" w:line="360" w:lineRule="auto"/>
        <w:ind w:left="2154" w:righ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DRA. JOELMA FRANCO DA CUNHA</w:t>
      </w:r>
    </w:p>
    <w:p>
      <w:pPr>
        <w:widowControl/>
        <w:suppressAutoHyphens/>
        <w:bidi w:val="0"/>
        <w:spacing w:before="0" w:after="200" w:line="360" w:lineRule="auto"/>
        <w:ind w:left="3175" w:righ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jc w:val="both"/>
        <w:rPr>
          <w:rFonts w:ascii="Arial" w:hAnsi="Arial"/>
          <w:sz w:val="24"/>
          <w:szCs w:val="24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130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995" distR="8699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7814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61029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675</Words>
  <Characters>3867</Characters>
  <Application>Microsoft Office Word</Application>
  <DocSecurity>0</DocSecurity>
  <Lines>0</Lines>
  <Paragraphs>29</Paragraphs>
  <ScaleCrop>false</ScaleCrop>
  <Company>Microsoft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14</cp:revision>
  <cp:lastPrinted>2022-04-27T15:52:27Z</cp:lastPrinted>
  <dcterms:created xsi:type="dcterms:W3CDTF">2022-03-03T14:11:00Z</dcterms:created>
  <dcterms:modified xsi:type="dcterms:W3CDTF">2022-04-29T15:43:14Z</dcterms:modified>
  <dc:language>pt-BR</dc:language>
</cp:coreProperties>
</file>