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PROJETO DE RESOLUÇÃO Nº       , DE 2022</w:t>
      </w:r>
    </w:p>
    <w:p w:rsidR="00000000" w:rsidRPr="00000000" w:rsidP="00000000" w14:paraId="00000002">
      <w:pPr>
        <w:shd w:val="clear" w:color="auto" w:fill="FFFFFF"/>
        <w:spacing w:before="240" w:line="360" w:lineRule="auto"/>
        <w:jc w:val="both"/>
      </w:pPr>
    </w:p>
    <w:p w:rsidR="00000000" w:rsidRPr="00000000" w:rsidP="00000000" w14:paraId="00000003">
      <w:pPr>
        <w:shd w:val="clear" w:color="auto" w:fill="FFFFFF"/>
        <w:spacing w:before="240" w:line="360" w:lineRule="auto"/>
        <w:ind w:left="3600" w:firstLine="0"/>
        <w:jc w:val="both"/>
        <w:rPr>
          <w:i/>
          <w:sz w:val="24"/>
          <w:szCs w:val="24"/>
        </w:rPr>
      </w:pPr>
      <w:r w:rsidRPr="00000000">
        <w:rPr>
          <w:i/>
          <w:sz w:val="24"/>
          <w:szCs w:val="24"/>
          <w:rtl w:val="0"/>
        </w:rPr>
        <w:t>Dá nova redação ao artigo 113 do Regimento Interno da Câmara Municipal de Mogi Mirim, dispondo sobre o fornecimento aos vereadores da relação da matéria da “Ordem do Dia”.</w:t>
      </w:r>
    </w:p>
    <w:p w:rsidR="00000000" w:rsidRPr="00000000" w:rsidP="00000000" w14:paraId="00000004">
      <w:pPr>
        <w:shd w:val="clear" w:color="auto" w:fill="FFFFFF"/>
        <w:spacing w:before="240" w:line="360" w:lineRule="auto"/>
        <w:ind w:left="0" w:firstLine="0"/>
        <w:jc w:val="both"/>
      </w:pPr>
    </w:p>
    <w:p w:rsidR="00000000" w:rsidRPr="00000000" w:rsidP="00000000" w14:paraId="00000005">
      <w:pPr>
        <w:shd w:val="clear" w:color="auto" w:fill="FFFFFF"/>
        <w:spacing w:before="240" w:line="360" w:lineRule="auto"/>
        <w:jc w:val="both"/>
      </w:pPr>
      <w:r w:rsidRPr="00000000">
        <w:rPr>
          <w:b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6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000000">
        <w:rPr>
          <w:b/>
          <w:sz w:val="24"/>
          <w:szCs w:val="24"/>
          <w:rtl w:val="0"/>
        </w:rPr>
        <w:t>Art. 1º.</w:t>
      </w:r>
      <w:r w:rsidRPr="00000000">
        <w:rPr>
          <w:sz w:val="24"/>
          <w:szCs w:val="24"/>
          <w:rtl w:val="0"/>
        </w:rPr>
        <w:t xml:space="preserve"> O artigo 113 da Resolução N° 276 de 2010 – Regimento Interno da Câmara Municipal de Mogi Mirim, passa a vigorar com a seguinte redação:</w:t>
      </w:r>
    </w:p>
    <w:p w:rsidR="00000000" w:rsidRPr="00000000" w:rsidP="00000000" w14:paraId="00000007">
      <w:pPr>
        <w:shd w:val="clear" w:color="auto" w:fill="FFFFFF"/>
        <w:spacing w:before="240" w:line="360" w:lineRule="auto"/>
        <w:jc w:val="both"/>
      </w:pPr>
      <w:r w:rsidRPr="00000000">
        <w:rPr>
          <w:sz w:val="24"/>
          <w:szCs w:val="24"/>
          <w:rtl w:val="0"/>
        </w:rPr>
        <w:tab/>
        <w:t>“</w:t>
      </w:r>
      <w:r w:rsidRPr="00000000">
        <w:rPr>
          <w:b/>
          <w:sz w:val="24"/>
          <w:szCs w:val="24"/>
          <w:rtl w:val="0"/>
        </w:rPr>
        <w:t>Art. 113.</w:t>
      </w:r>
      <w:r w:rsidRPr="00000000">
        <w:rPr>
          <w:sz w:val="24"/>
          <w:szCs w:val="24"/>
          <w:rtl w:val="0"/>
        </w:rPr>
        <w:t xml:space="preserve"> A Secretaria fornecerá aos Vereadores a relação da matéria da “Ordem do Dia” correspondente até 24 (vinte e quatro) horas antes do início da sessão legislativa ordinária e, se houver solicitação, cópias de proposições e pareceres.”</w:t>
      </w:r>
    </w:p>
    <w:p w:rsidR="00000000" w:rsidRPr="00000000" w:rsidP="00000000" w14:paraId="00000008">
      <w:pPr>
        <w:spacing w:before="240" w:line="360" w:lineRule="auto"/>
        <w:jc w:val="both"/>
        <w:rPr>
          <w:sz w:val="24"/>
          <w:szCs w:val="24"/>
        </w:rPr>
      </w:pPr>
      <w:r w:rsidRPr="00000000">
        <w:rPr>
          <w:b/>
          <w:sz w:val="24"/>
          <w:szCs w:val="24"/>
          <w:rtl w:val="0"/>
        </w:rPr>
        <w:t xml:space="preserve">Art. 2°. </w:t>
      </w:r>
      <w:r w:rsidRPr="00000000">
        <w:rPr>
          <w:sz w:val="24"/>
          <w:szCs w:val="24"/>
          <w:rtl w:val="0"/>
        </w:rPr>
        <w:t>Esta Resolução entra em vigor na data de sua promulgação.</w:t>
      </w:r>
    </w:p>
    <w:p w:rsidR="00000000" w:rsidRPr="00000000" w:rsidP="00000000" w14:paraId="00000009">
      <w:pPr>
        <w:spacing w:before="240" w:line="360" w:lineRule="auto"/>
        <w:jc w:val="both"/>
      </w:pPr>
      <w:r w:rsidRPr="00000000">
        <w:rPr>
          <w:sz w:val="24"/>
          <w:szCs w:val="24"/>
          <w:rtl w:val="0"/>
        </w:rPr>
        <w:tab/>
      </w:r>
    </w:p>
    <w:p w:rsidR="00000000" w:rsidRPr="00000000" w:rsidP="00000000" w14:paraId="0000000A">
      <w:pPr>
        <w:spacing w:before="240" w:line="360" w:lineRule="auto"/>
        <w:jc w:val="center"/>
        <w:rPr>
          <w:i/>
          <w:sz w:val="24"/>
          <w:szCs w:val="24"/>
        </w:rPr>
      </w:pPr>
      <w:r w:rsidRPr="00000000">
        <w:rPr>
          <w:i/>
          <w:sz w:val="24"/>
          <w:szCs w:val="24"/>
          <w:rtl w:val="0"/>
        </w:rPr>
        <w:t>Sala das Sessões “Vereador Santo Róttoli”, 29 de abril de 2022.</w:t>
      </w:r>
    </w:p>
    <w:p w:rsidR="00000000" w:rsidRPr="00000000" w:rsidP="00000000" w14:paraId="0000000B">
      <w:pPr>
        <w:spacing w:before="240" w:line="360" w:lineRule="auto"/>
        <w:jc w:val="center"/>
      </w:pPr>
    </w:p>
    <w:p w:rsidR="00000000" w:rsidRPr="00000000" w:rsidP="00000000" w14:paraId="0000000C">
      <w:pPr>
        <w:spacing w:before="240" w:line="360" w:lineRule="auto"/>
        <w:jc w:val="center"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_______________________________________________</w:t>
      </w:r>
    </w:p>
    <w:p w:rsidR="00000000" w:rsidRPr="00000000" w:rsidP="00000000" w14:paraId="0000000D">
      <w:pPr>
        <w:spacing w:before="240" w:line="360" w:lineRule="auto"/>
        <w:jc w:val="center"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0E">
      <w:pPr>
        <w:spacing w:before="240" w:line="360" w:lineRule="auto"/>
        <w:jc w:val="center"/>
      </w:pPr>
    </w:p>
    <w:p w:rsidR="00000000" w:rsidRPr="00000000" w:rsidP="00000000" w14:paraId="0000000F">
      <w:pPr>
        <w:spacing w:before="240" w:line="360" w:lineRule="auto"/>
        <w:jc w:val="center"/>
      </w:pPr>
    </w:p>
    <w:p w:rsidR="00000000" w:rsidRPr="00000000" w:rsidP="00000000" w14:paraId="00000010">
      <w:pPr>
        <w:spacing w:before="240" w:line="360" w:lineRule="auto"/>
        <w:jc w:val="center"/>
        <w:rPr>
          <w:b/>
          <w:sz w:val="24"/>
          <w:szCs w:val="24"/>
        </w:rPr>
      </w:pPr>
    </w:p>
    <w:p w:rsidR="00000000" w:rsidRPr="00000000" w:rsidP="00000000" w14:paraId="00000011">
      <w:pPr>
        <w:spacing w:before="240" w:line="360" w:lineRule="auto"/>
        <w:jc w:val="center"/>
        <w:rPr>
          <w:b/>
          <w:sz w:val="24"/>
          <w:szCs w:val="24"/>
        </w:rPr>
      </w:pPr>
    </w:p>
    <w:p w:rsidR="00000000" w:rsidRPr="00000000" w:rsidP="00000000" w14:paraId="00000012">
      <w:pPr>
        <w:spacing w:before="240" w:line="360" w:lineRule="auto"/>
        <w:jc w:val="center"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JUSTIFICAÇÃO</w:t>
      </w:r>
    </w:p>
    <w:p w:rsidR="00000000" w:rsidRPr="00000000" w:rsidP="00000000" w14:paraId="00000013">
      <w:pPr>
        <w:spacing w:before="240" w:line="360" w:lineRule="auto"/>
        <w:jc w:val="center"/>
      </w:pPr>
    </w:p>
    <w:p w:rsidR="00000000" w:rsidRPr="00000000" w:rsidP="00000000" w14:paraId="00000014">
      <w:pPr>
        <w:spacing w:before="120"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 w:val="0"/>
        </w:rPr>
        <w:t>A presente proposta modifica o texto do Regimento Interno desta Nobre Casa de Leis, com o intuito de aprimorar o processo legislativo, de modo a, mais eficazmente, atender aos anseios dos cidadãos mogimirianos.</w:t>
      </w:r>
    </w:p>
    <w:p w:rsidR="00000000" w:rsidRPr="00000000" w:rsidP="00000000" w14:paraId="00000015">
      <w:pPr>
        <w:spacing w:before="120"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 w:val="0"/>
        </w:rPr>
        <w:t>Trata-se, de um importante passo no sentido de possibilitar que a Câmara Municipal de Mogi Mirim exerça, com dinamismo, as relevantes competências que lhe são conferidas constitucionalmente.</w:t>
      </w:r>
    </w:p>
    <w:p w:rsidR="00000000" w:rsidRPr="00000000" w:rsidP="00000000" w14:paraId="00000016">
      <w:pPr>
        <w:spacing w:before="120" w:line="360" w:lineRule="auto"/>
        <w:jc w:val="both"/>
        <w:rPr>
          <w:sz w:val="24"/>
          <w:szCs w:val="24"/>
        </w:rPr>
      </w:pPr>
      <w:r w:rsidRPr="00000000">
        <w:rPr>
          <w:sz w:val="24"/>
          <w:szCs w:val="24"/>
          <w:rtl w:val="0"/>
        </w:rPr>
        <w:t>Na certeza de que as alterações que o projeto prevê haverão de se constituir em objeto de profunda reflexão por parte de cada uma dos nobres pares que integram este Parlamento; e, por isso mesmo, estamos igualmente certos de que a propositura, ao longo de sua tramitação, suscitará elevados debates, visando a seu aprimoramento.</w:t>
      </w:r>
    </w:p>
    <w:p w:rsidR="00000000" w:rsidRPr="00000000" w:rsidP="00000000" w14:paraId="00000017">
      <w:pPr>
        <w:spacing w:before="240" w:line="360" w:lineRule="auto"/>
        <w:jc w:val="both"/>
      </w:pPr>
    </w:p>
    <w:p w:rsidR="00000000" w:rsidRPr="00000000" w:rsidP="00000000" w14:paraId="00000018">
      <w:pPr>
        <w:spacing w:before="240" w:line="360" w:lineRule="auto"/>
        <w:jc w:val="center"/>
      </w:pPr>
    </w:p>
    <w:p w:rsidR="00000000" w:rsidRPr="00000000" w:rsidP="00000000" w14:paraId="00000019">
      <w:pPr>
        <w:shd w:val="clear" w:color="auto" w:fill="FFFFFF"/>
        <w:spacing w:before="240" w:line="360" w:lineRule="auto"/>
        <w:jc w:val="both"/>
      </w:pPr>
    </w:p>
    <w:p w:rsidR="00000000" w:rsidRPr="00000000" w:rsidP="00000000" w14:paraId="0000001A">
      <w:pPr>
        <w:spacing w:before="240" w:line="360" w:lineRule="auto"/>
        <w:jc w:val="center"/>
        <w:rPr>
          <w:i/>
          <w:sz w:val="24"/>
          <w:szCs w:val="24"/>
        </w:rPr>
      </w:pPr>
      <w:r w:rsidRPr="00000000">
        <w:rPr>
          <w:i/>
          <w:sz w:val="24"/>
          <w:szCs w:val="24"/>
          <w:rtl w:val="0"/>
        </w:rPr>
        <w:t>Sala das Sessões “Vereador Santo Róttoli”, 29 de abril de 2022.</w:t>
      </w:r>
    </w:p>
    <w:p w:rsidR="00000000" w:rsidRPr="00000000" w:rsidP="00000000" w14:paraId="0000001B">
      <w:pPr>
        <w:spacing w:before="240" w:line="360" w:lineRule="auto"/>
        <w:jc w:val="both"/>
      </w:pPr>
    </w:p>
    <w:p w:rsidR="00000000" w:rsidRPr="00000000" w:rsidP="00000000" w14:paraId="0000001C">
      <w:pPr>
        <w:spacing w:before="240" w:line="360" w:lineRule="auto"/>
        <w:jc w:val="center"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_______________________________________________</w:t>
      </w:r>
    </w:p>
    <w:p w:rsidR="00000000" w:rsidRPr="00000000" w:rsidP="00000000" w14:paraId="0000001D">
      <w:pPr>
        <w:spacing w:before="240" w:line="360" w:lineRule="auto"/>
        <w:jc w:val="center"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E"/>
    <w:sectPr>
      <w:pgSz w:w="11909" w:h="16834" w:orient="portrait"/>
      <w:pgMar w:top="1440" w:right="1440" w:bottom="1440" w:left="1440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