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17F1" w14:textId="77777777" w:rsidR="00F25B19" w:rsidRDefault="00F25B19" w:rsidP="00F25B19">
      <w:pPr>
        <w:ind w:left="3780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PROJETO DE LEI Nº 76 DE 2022</w:t>
      </w:r>
    </w:p>
    <w:p w14:paraId="4E5A359E" w14:textId="77777777" w:rsidR="00F25B19" w:rsidRDefault="00F25B19" w:rsidP="00F25B19">
      <w:pPr>
        <w:ind w:left="3780"/>
        <w:jc w:val="both"/>
        <w:rPr>
          <w:rFonts w:ascii="Times New Roman" w:hAnsi="Times New Roman" w:cs="Times New Roman"/>
          <w:b/>
          <w:caps/>
        </w:rPr>
      </w:pPr>
    </w:p>
    <w:p w14:paraId="75C7C9A8" w14:textId="77777777" w:rsidR="00F25B19" w:rsidRDefault="00F25B19" w:rsidP="00F25B19">
      <w:pPr>
        <w:ind w:left="3780"/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Altera a descrição das áreas a ser desmembradas, permutadas e doadaS, constantes na Lei MUNICIPAL Nº 1.635, de 29 DE dezembro de 1.986, que AUTORIZA O PODER EXECUTIVO A ALIENAR POR  PERMUTA ÁREA DE TERRENO DE PROPRIEDADE DO MUNICÍPIO COM IMÓVEIS DE PROPRIEDADE DO ESPOLIO DE FRANZ DE CARVALHO E S/M, e determina outras providencias. </w:t>
      </w:r>
    </w:p>
    <w:p w14:paraId="0C903B61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1442A9C5" w14:textId="77777777" w:rsidR="00F25B19" w:rsidRDefault="00F25B19" w:rsidP="00F25B1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DR. PAULO DE OLIVEIRA E SILVA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5C77A083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7455B966" w14:textId="77777777" w:rsidR="00F25B19" w:rsidRDefault="00F25B19" w:rsidP="00F25B19">
      <w:pPr>
        <w:ind w:firstLine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1º Os imóveis com medidas, divisas e confrontacões, constantes do artigo 1º da Lei Municipal nº 1.635/1.986, para fins de desafetação de sua destinação originária e transpassada para a categoria de bens dominiais, passam a viger com as seguintes descrições, Cadastros Imobiliarios e Matrículas:</w:t>
      </w:r>
    </w:p>
    <w:p w14:paraId="17B668E8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4BE340A8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A, da Quadra 21</w:t>
      </w:r>
    </w:p>
    <w:p w14:paraId="68344598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53-52-81-0811, Matrícula Nº 102.497</w:t>
      </w:r>
    </w:p>
    <w:p w14:paraId="385ECCE2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7E6CCD3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Terreno mede 21,50 metros de frente para a Rua João Antunes de Lima; mede 56,07 metros do lado direito de quem olha da rua para o terreno, confrontando com Sonia Aparecida Tomaz e outra (Mat. 13.755) e Jesus Lovo (Mat. 14.976); do lado esquerdo mede 58,00 metros e confronta com Metalbo Sociedad de Responsabilidad Limitada (Mat. 53.855), e nos fundos mede 21,40 metros e confronta com a Rua Henrique Stort, encerrando uma área de 1.220,00 metros quadrados.</w:t>
      </w:r>
    </w:p>
    <w:p w14:paraId="5C4C8282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14:paraId="7E37967B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B, da Quadra 22</w:t>
      </w:r>
    </w:p>
    <w:p w14:paraId="3594E40C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53-52-71-0711, Matrícula nº 102.498</w:t>
      </w:r>
    </w:p>
    <w:p w14:paraId="2BFD6179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29132E1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Terreno mede 21,40 metros de frente para a Rua Henrique Stort; do lado direito de quem olha da Rua para o terreno mede 60,00 metros confrontando com Osvaldo Rodrigues (Mat. 26.488) e Luiz Dionísio Piccin (Mat. 23.703); do lado esquerdo mede 60,00 metros e confronta com Metalbo Sociedade de Responsabilidade Limitada (Mat. 53.855), e nos fundos mede 21,40 metros e confronta com a Rua Cristiano Cruz, encerrando uma área de 1.285,00 metros quadrados.</w:t>
      </w:r>
    </w:p>
    <w:p w14:paraId="0759A600" w14:textId="77777777" w:rsidR="00F25B19" w:rsidRDefault="00F25B19" w:rsidP="00F25B19">
      <w:pPr>
        <w:rPr>
          <w:rFonts w:ascii="Times New Roman" w:hAnsi="Times New Roman" w:cs="Times New Roman"/>
        </w:rPr>
      </w:pPr>
    </w:p>
    <w:p w14:paraId="154213B0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C, da Quadra 23</w:t>
      </w:r>
    </w:p>
    <w:p w14:paraId="22F9F791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53-52-61</w:t>
      </w:r>
      <w:bookmarkStart w:id="0" w:name="OLE_LINK12"/>
      <w:bookmarkStart w:id="1" w:name="OLE_LINK11"/>
      <w:r>
        <w:rPr>
          <w:rFonts w:ascii="Times New Roman" w:hAnsi="Times New Roman" w:cs="Times New Roman"/>
          <w:b/>
        </w:rPr>
        <w:t>-0611, Matrícula nº 102.499</w:t>
      </w:r>
    </w:p>
    <w:p w14:paraId="6A9B4B17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9CB441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 Terreno mede 21,40 metros de frente para a Rua Cristiano Cruz; do lado direito de quem olha da Rua para o terreno mede 60,00 metros confrontando com José Custódio de Souza e outros (Mat. 9.219); Luiz Donizetti Ambrosio (Mat. 25.470) e Celso da Silva (Mat. 26.606); do lado esquerdo mede 60,00 metros e confronta com Metalbo Sociedade de Responsabilidade Limitada (Mat. 53.855) e </w:t>
      </w:r>
      <w:bookmarkStart w:id="2" w:name="OLE_LINK9"/>
      <w:bookmarkStart w:id="3" w:name="OLE_LINK10"/>
      <w:r>
        <w:rPr>
          <w:rFonts w:ascii="Times New Roman" w:hAnsi="Times New Roman" w:cs="Times New Roman"/>
          <w:i/>
        </w:rPr>
        <w:t>Maria Apparecida Romanello Bueno e outros  (Mat. 58.107)</w:t>
      </w:r>
      <w:bookmarkEnd w:id="2"/>
      <w:bookmarkEnd w:id="3"/>
      <w:r>
        <w:rPr>
          <w:rFonts w:ascii="Times New Roman" w:hAnsi="Times New Roman" w:cs="Times New Roman"/>
          <w:i/>
        </w:rPr>
        <w:t xml:space="preserve"> e nos fundos mede 21,40 metros e confronta com a Rua Antonio Janini, encerrando uma área de 1.285,00 metros quadrados.</w:t>
      </w:r>
      <w:bookmarkStart w:id="4" w:name="OLE_LINK3"/>
      <w:bookmarkStart w:id="5" w:name="OLE_LINK4"/>
      <w:bookmarkEnd w:id="0"/>
      <w:bookmarkEnd w:id="1"/>
      <w:bookmarkEnd w:id="4"/>
      <w:bookmarkEnd w:id="5"/>
    </w:p>
    <w:p w14:paraId="30BC07F7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388A6D37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D, da Quadra 24</w:t>
      </w:r>
    </w:p>
    <w:p w14:paraId="318CB2B2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53-52-40-0400, Matrícula  nº 102.500</w:t>
      </w:r>
    </w:p>
    <w:p w14:paraId="7DB016B9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764C305" w14:textId="2FCBAA40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334F344A" w14:textId="0095C8F6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0D4B4330" w14:textId="1B5D364C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61F8C6E1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1F9A94EC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Terreno mede 21,40 metros de frente para a Rua Antonio Janini; do lado direito de quem olha da Rua para o terreno mede 60,00 metros confrontando com Dair José Gianotto e outros e outros (Mat. 74.650) e Joaquim de Moraes e outro (Transc. 62.783 livro nº3BH Fls. 42); do lado esquerdo mede 60,00 metros e confronta com Maria Apparecida Romanello Bueno e outros (Mat. 58.107) e Sistema de Lazer Prefeitura Mogi Mirim, (Mat.77.368) e nos fundos mede 21,40 metros e confronta com a Rua Benedito Penaforte Gonçalves, encerrando uma área de 1.285,00 metros quadrados.</w:t>
      </w:r>
    </w:p>
    <w:p w14:paraId="084FF01D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</w:p>
    <w:p w14:paraId="7DBB3BDC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E, da Quadra 25</w:t>
      </w:r>
    </w:p>
    <w:p w14:paraId="12F45106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53-52-30-0333, Matrícula nº 102.501</w:t>
      </w:r>
    </w:p>
    <w:p w14:paraId="41D50E73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981F41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 Terreno mede 21,40 metros de frente para a Rua Benedito Penaforte Gonçalves; do lado direito de quem olha da Rua para o terreno mede 60,00 metros, confrontando com José Rodrigues e outros (Mat. 37) e João Marcelino Rodrigues dos Santos (Mat. 8.410); do lado esquerdo mede 60,00 metros e confronta com Maria Apparecida Romanello Bueno e outros (Mat. 77.404 e Mat. 77.389) e nos fundos mede 21,40 metros e confronta com a Rua  Afonso Arcuri, encerrando uma área de 1.285,00 metros quadrados. </w:t>
      </w:r>
    </w:p>
    <w:p w14:paraId="57F3D368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14:paraId="400231F8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F, da Quadra 26</w:t>
      </w:r>
    </w:p>
    <w:p w14:paraId="2F43D43B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53-52-20-0222, Matrícula  nº 102.502</w:t>
      </w:r>
    </w:p>
    <w:p w14:paraId="5831ACCE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BF3EB8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 Terreno mede 21,40 metros de frente para a  Rua Afonso Arcuri; do lado direito de quem olha da Rua para o terreno mede 40,00 metros confrontando com Everaldo Jesus Bordignon (Mat. 59.711) e Juliana Claudia de Morais e outros (Mat. 03); do lado esquerdo mede 40,00 metros e confronta com Maria Apparecida Romanello Bueno e outros (Mat. 77.388 e Mat. 77.376) e nos fundos mede 21,40 metros e confronta com a Rua Juvenal Toledo, encerrando uma área de 857,00 metros quadrados.</w:t>
      </w:r>
    </w:p>
    <w:p w14:paraId="37D5D131" w14:textId="77777777" w:rsidR="00F25B19" w:rsidRDefault="00F25B19" w:rsidP="00F25B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 </w:t>
      </w:r>
    </w:p>
    <w:p w14:paraId="20C70F0F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Descrição da Área de Recreação G, da Quadra 27</w:t>
      </w:r>
    </w:p>
    <w:p w14:paraId="0F996627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53-52-10-0104, Matrícula  nº 102.502</w:t>
      </w:r>
    </w:p>
    <w:p w14:paraId="0AF0A663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14:paraId="4D2BCAA1" w14:textId="77777777" w:rsidR="00F25B19" w:rsidRDefault="00F25B19" w:rsidP="00F25B1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Mede 21,40 metros de frente para a Rua Juvenal Toledo; mede 26,28 metros do lado direito de quem da Rua olha para o imovel, confrontando com os lotes da quadra 27; mede 2l,60 metros aos fundos confrontando com a propriedade de Jeronimo Romanelo (espolio); mede 23,40 metros do lado esquerdo, confrontando com a propriedade de Jeronimo Romanelo, perfazendo uma ârea com 525,00 metros quadrados.</w:t>
      </w:r>
    </w:p>
    <w:p w14:paraId="240951D7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14:paraId="1495664C" w14:textId="77777777" w:rsidR="00F25B19" w:rsidRDefault="00F25B19" w:rsidP="00F25B19">
      <w:pPr>
        <w:ind w:firstLine="37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Os imóveis com as medidas, divisas e confrontações, constantes no artigo 2.º da Lei Municipal nº 1.635/1986, para fins de desmembramento, passam a viger com as seguintes descrições, confrontações, Cadastros Imobiliários e Matrículas:</w:t>
      </w:r>
    </w:p>
    <w:p w14:paraId="42822622" w14:textId="77777777" w:rsidR="00F25B19" w:rsidRDefault="00F25B19" w:rsidP="00F25B19">
      <w:pPr>
        <w:pStyle w:val="Corpodetexto"/>
        <w:ind w:right="225"/>
        <w:jc w:val="both"/>
        <w:rPr>
          <w:rFonts w:ascii="Times New Roman" w:hAnsi="Times New Roman"/>
          <w:sz w:val="22"/>
          <w:szCs w:val="22"/>
        </w:rPr>
      </w:pPr>
    </w:p>
    <w:p w14:paraId="15FDCCDB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Área de Recreação A, da Quadra 21</w:t>
      </w:r>
    </w:p>
    <w:p w14:paraId="44A8B39E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53-52-81-0811, Matrícula nº 102.497</w:t>
      </w:r>
    </w:p>
    <w:p w14:paraId="16FF87DF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</w:p>
    <w:p w14:paraId="640C36D3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1 </w:t>
      </w:r>
    </w:p>
    <w:p w14:paraId="43A01B10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37893625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10,50 metros de frente para a Rua João Antunes de Lima; do lado direito de quem olha da Rua para o lote mede 37,80 metros confrontando com </w:t>
      </w:r>
      <w:r>
        <w:rPr>
          <w:i/>
          <w:lang w:eastAsia="pt-BR"/>
        </w:rPr>
        <w:t>o lote 2</w:t>
      </w:r>
      <w:r>
        <w:rPr>
          <w:i/>
        </w:rPr>
        <w:t xml:space="preserve">; do lado esquerdo mede 38,00 </w:t>
      </w:r>
    </w:p>
    <w:p w14:paraId="5A1098D9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191C7065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5F8A082A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308E12EC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703B098E" w14:textId="4D682CDE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metros e confronta com Metalbo Sociedade de Responsabilidade Limitada (Mat. 53.855) e nos fundos mede 10,47 metros e confronta com o lote 3, encerrando uma área de 394,90 metros quadrados. </w:t>
      </w:r>
    </w:p>
    <w:p w14:paraId="23EA7723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74E93894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2:</w:t>
      </w:r>
    </w:p>
    <w:p w14:paraId="322C6ED1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6DA414E0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11,00 metros de frente para a Rua João Antunes de Lima; do lado direito de quem olha da Rua para o lote mede 36,07 metros, confrontando com </w:t>
      </w:r>
      <w:r>
        <w:rPr>
          <w:i/>
          <w:lang w:eastAsia="pt-BR"/>
        </w:rPr>
        <w:t>Sonia Aparecida Tomaz e outra (Mat. 13.755);</w:t>
      </w:r>
      <w:r>
        <w:rPr>
          <w:i/>
        </w:rPr>
        <w:t xml:space="preserve"> do lado esquerdo mede 37,80 metros e confronta com o lote 1 e nos fundos mede 11,00 metros e confronta com o lote 3, encerrando uma área de 396,77 metros quadrados. </w:t>
      </w:r>
    </w:p>
    <w:p w14:paraId="4AC1C41E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068D9EB9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3 </w:t>
      </w:r>
    </w:p>
    <w:p w14:paraId="020EE14C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0FE5DC08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21,40 metros de frente para a Rua Henrique Stort; do lado direito de quem olha da Rua para o lote mede 20,00 metros confrontando com Metalbo Sociedade de Responsabilidade Limitada (Mat. 53.855); do lado esquerdo mede 20,00 metros e confronta com </w:t>
      </w:r>
      <w:r>
        <w:rPr>
          <w:i/>
          <w:lang w:eastAsia="pt-BR"/>
        </w:rPr>
        <w:t xml:space="preserve">Jesus Lovo (Mat. 14.976) </w:t>
      </w:r>
      <w:r>
        <w:rPr>
          <w:i/>
        </w:rPr>
        <w:t>e nos fundos mede 21,47 metros e confronta com os lotes 1 e 2, encerrando uma área de 428,33 metros quadrados.</w:t>
      </w:r>
    </w:p>
    <w:p w14:paraId="0036D3F6" w14:textId="77777777"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14:paraId="526E3F8F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Área de Recreação B, da Quadra 22</w:t>
      </w:r>
    </w:p>
    <w:p w14:paraId="6A893DD2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53-52-71-0711, Matrícula  nº 102.498</w:t>
      </w:r>
    </w:p>
    <w:p w14:paraId="2E158698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  <w:b/>
          <w:u w:val="single"/>
        </w:rPr>
      </w:pPr>
    </w:p>
    <w:p w14:paraId="0AD93EE0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1</w:t>
      </w:r>
    </w:p>
    <w:p w14:paraId="4B4DE00E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05995A46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Henrique Stort; do lado direito de quem olha da Rua para o lote mede 30,00 metros confrontando com o lote 2; do lado esquerdo mede 30,00 metros e confronta com Metalbo Sociedade de Responsabilidade Limitada (Mat. 53.855) e nos fundos mede 10,70 metros e confronta com o lote 3, encerrando uma área de 321,25 metros quadrados. </w:t>
      </w:r>
    </w:p>
    <w:p w14:paraId="6728D318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24372B3E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2   </w:t>
      </w:r>
    </w:p>
    <w:p w14:paraId="7382B619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7890CF58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Henrique Stort; do lado direito de quem olha da Rua para o lote mede 30,00 metros confrontando com Osvaldo Rodrigues (Mat. 26.488), do lado esquerdo mede 30,00 metros e confronta com o lote 1 e nos fundos mede 10,70 metros e confronta com o lote 4, encerrando uma área de 321,25 metros quadrados. </w:t>
      </w:r>
    </w:p>
    <w:p w14:paraId="666F6352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5A422079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3   </w:t>
      </w:r>
    </w:p>
    <w:p w14:paraId="35E49A13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1DF795C2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Cristiano Cruz; do lado direito de quem olha da Rua para o lote mede 30,00 metros confrontando com </w:t>
      </w:r>
      <w:bookmarkStart w:id="6" w:name="OLE_LINK1"/>
      <w:bookmarkStart w:id="7" w:name="OLE_LINK2"/>
      <w:r>
        <w:rPr>
          <w:i/>
        </w:rPr>
        <w:t>Metalbo Sociedade de Responsabilidad Limitada (Mat. 53.855)</w:t>
      </w:r>
      <w:bookmarkEnd w:id="6"/>
      <w:bookmarkEnd w:id="7"/>
      <w:r>
        <w:rPr>
          <w:i/>
        </w:rPr>
        <w:t xml:space="preserve">; do lado esquerdo mede 30,00 metros e confronta com o lote 4 e nos fundos mede 10,70 metros e confronta com o lote 1, encerrando uma área de 321,25 metros quadrados. </w:t>
      </w:r>
    </w:p>
    <w:p w14:paraId="3E38F890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2AA471EC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4   </w:t>
      </w:r>
    </w:p>
    <w:p w14:paraId="01B33AC3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lastRenderedPageBreak/>
        <w:tab/>
      </w:r>
    </w:p>
    <w:p w14:paraId="1170DB11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19AB417C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2EFA5EDB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53E1FE04" w14:textId="59FBE12D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Cristiano Cruz; do lado direito de quem olha da Rua para o lote mede 30,00 metros confrontando com o lote 3; do lado esquerdo mede 30,00 metros e confronta com Luiz Dionísio Piccin (Mat. 23.703) e nos fundos mede 10,70 metros e confronta com o lote 2, encerrando uma área de 321,25 metros quadrados.</w:t>
      </w:r>
    </w:p>
    <w:p w14:paraId="1FDABB9F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255C76EA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Área de Recreação C, da Quadra 23</w:t>
      </w:r>
    </w:p>
    <w:p w14:paraId="674AB2AA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53-52-61-0611, Matrícula  nº 102.499</w:t>
      </w:r>
    </w:p>
    <w:p w14:paraId="37B524C9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</w:p>
    <w:p w14:paraId="3B51049E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1 </w:t>
      </w:r>
    </w:p>
    <w:p w14:paraId="2E2AF3D2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40D891A3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2,40 metros de frente para a Rua Cristiano Cruz; do lado esquerdo de quem olha da rua para o lote mede 30,00 metros confrontando com Metalbo Sociedade de Responsabilidade Limitada (Mat. 53.855); do lado direito de quem da rua olha para o terreno mede 14,13 metros em curva entre a Rua Cristiano Cruz e Rua Projetada; daí segue em reta medindo 21,00 metros confrontando com a Rua Projetada e nos fundos mede 11,40 metros e confronta com o lote 2, encerrando uma área de 324,62 metros quadrados.</w:t>
      </w:r>
    </w:p>
    <w:p w14:paraId="4F57E598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7A0FC7B7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2 </w:t>
      </w:r>
    </w:p>
    <w:p w14:paraId="4A6DACF8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6C9178BD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2,40 metros de frente para a Rua Antônio Janini; do lado direito de quem olha da Rua para o lote mede 30,00 metros confrontando com Metalbo Sociedade de Responsabilidade Limitada (Mat. 53.855) e Maria Apparecida Romanello Bueno e outros  (Mat. 58.107); do lado esquerdo de quem da Rua olha para o terreno mede 14,13 metros em curva entre a Rua Antônio Janini e Rua Projetada; daí segue em reta medindo 21,00 metros confrontando com a Rua Projetada e nos fundos mede 11,40 metros e confronta com o lote 1, encerrando uma área de 324,62 metros quadrados.</w:t>
      </w:r>
    </w:p>
    <w:p w14:paraId="23D1D1EA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436EBD2C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da </w:t>
      </w:r>
      <w:r>
        <w:rPr>
          <w:rFonts w:eastAsia="Arial"/>
          <w:b/>
        </w:rPr>
        <w:t>Rua Projetada da Quadra 23</w:t>
      </w:r>
      <w:r>
        <w:rPr>
          <w:b/>
        </w:rPr>
        <w:t>:</w:t>
      </w:r>
    </w:p>
    <w:p w14:paraId="0A5C1F8C" w14:textId="77777777" w:rsidR="00F25B19" w:rsidRDefault="00F25B19" w:rsidP="00F25B19">
      <w:pPr>
        <w:pStyle w:val="Cabealho"/>
        <w:tabs>
          <w:tab w:val="left" w:pos="708"/>
        </w:tabs>
        <w:jc w:val="both"/>
      </w:pPr>
      <w:bookmarkStart w:id="8" w:name="OLE_LINK6"/>
      <w:bookmarkStart w:id="9" w:name="OLE_LINK5"/>
      <w:r>
        <w:tab/>
      </w:r>
    </w:p>
    <w:p w14:paraId="0B32FA2E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A Rua mede 19,00 metros de frente para a Rua Cristiano Cruz; do lado direito de quem da Rua olha para o terreno mede 60,00 metros confrontando com José Custódio de Souza e outros (Mat. 9.219); Luiz Donizetti Ambrosio (Mat. 25.470) e Celso da Silva (Mat. 26.606); do lado esquerdo mede 14,13 metros em curva confrontando com o lote 1; daí segue em reta medindo 42,00 metros confrontando com os lotes 1 e 2; daí segue em curva medindo 14,13 metros confrontando com o lote 2 e nos fundos mede 19,00 metros confrontando com a Rua Antonio Janini, encerrando uma área de 635,76 metros quadrados.</w:t>
      </w:r>
      <w:bookmarkEnd w:id="8"/>
      <w:bookmarkEnd w:id="9"/>
    </w:p>
    <w:p w14:paraId="3DB472A7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eastAsia="Arial"/>
          <w:b/>
        </w:rPr>
      </w:pPr>
    </w:p>
    <w:p w14:paraId="4E9F567F" w14:textId="77777777" w:rsidR="00F25B19" w:rsidRDefault="00F25B19" w:rsidP="00F25B19">
      <w:pPr>
        <w:jc w:val="both"/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Área de Recreação D, da Quadra 24</w:t>
      </w:r>
    </w:p>
    <w:p w14:paraId="51C61A35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53-52-40-0400, Matrícula nº 102.500</w:t>
      </w:r>
    </w:p>
    <w:p w14:paraId="37E83573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  <w:b/>
        </w:rPr>
      </w:pPr>
    </w:p>
    <w:p w14:paraId="62576094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1</w:t>
      </w:r>
    </w:p>
    <w:p w14:paraId="4D210BDF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19913B76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Antonio Janini; do lado direito de quem olha da Rua para o lote mede 30,00 metros confrontando com o lote 2; do lado esquerdo mede 30,00 metros e confronta com Maria Apparecida Romanello Bueno e outros (Mat. 58.107) e Sistema de Lazer </w:t>
      </w:r>
    </w:p>
    <w:p w14:paraId="4806B17C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2EE12DDC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65DAA388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658CA550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</w:p>
    <w:p w14:paraId="07D13864" w14:textId="0FC07672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Prefeitura Mogi Mirim (Mat. 77.368) e nos fundos mede 10,70 metros e confronta com o lote 3, encerrando uma área de 321,25 metros quadrados.</w:t>
      </w:r>
    </w:p>
    <w:p w14:paraId="006D07A9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71CB7BC4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2</w:t>
      </w:r>
      <w:r>
        <w:t xml:space="preserve"> </w:t>
      </w:r>
    </w:p>
    <w:p w14:paraId="2657EFD6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1698BDD6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Antonio Janini; do lado direito de quem olha da Rua para o Lote mede 30,00 metros confrontando com Dair José Gianotto e outros (Mat. 74.650); do lado esquerdo mede 30,00 metros e confronta com o Lote 1 e nos fundos mede 10,70 metros e confronta com o Lote 4, encerrando uma área de 321,25 metros quadrados.</w:t>
      </w:r>
    </w:p>
    <w:p w14:paraId="7CB76D17" w14:textId="77777777"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14:paraId="23E10DF5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3</w:t>
      </w:r>
    </w:p>
    <w:p w14:paraId="0BE13A90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5A904F86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Benedito Penaforte Gonçalves; do lado direito de quem olha da Rua para o Lote mede 30,00 metros confrontando com o Sistema de Lazer Prefeitura Mogi Mirim (Mat. 77.368); do lado esquerdo mede 30,00 metros e confronta com o Lote 4 e nos fundos mede 10,70 metros e confronta com o Lote 1, encerrando uma área de 321,25 metros quadrados.</w:t>
      </w:r>
    </w:p>
    <w:p w14:paraId="6D479DC5" w14:textId="77777777"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14:paraId="6F7C8374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</w:t>
      </w:r>
      <w:r>
        <w:t xml:space="preserve"> </w:t>
      </w:r>
      <w:r>
        <w:rPr>
          <w:b/>
        </w:rPr>
        <w:t>4</w:t>
      </w:r>
      <w:r>
        <w:t xml:space="preserve"> </w:t>
      </w:r>
    </w:p>
    <w:p w14:paraId="16CBE0C5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267AA123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Benedito Penaforte Gonçalves; do lado direito de quem olha da Rua para o lote mede 30,00 metros confrontando com o Lote 3; do lado esquerdo mede 30,00 metros e confronta com Joaquim de Moraes e outro (Transc. 62.783 livro nº 3 BH Fls. 42) e nos fundos mede 10,70 metros e confronta com o Lote 2, encerrando uma área de 321,25 metros quadrados.</w:t>
      </w:r>
    </w:p>
    <w:p w14:paraId="49847EB3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eastAsia="Arial"/>
          <w:b/>
        </w:rPr>
      </w:pPr>
    </w:p>
    <w:p w14:paraId="7AFD81B3" w14:textId="77777777" w:rsidR="00F25B19" w:rsidRDefault="00F25B19" w:rsidP="00F25B19">
      <w:pPr>
        <w:jc w:val="both"/>
        <w:rPr>
          <w:rFonts w:ascii="Times New Roman" w:eastAsia="Courier New" w:hAnsi="Times New Roman" w:cs="Times New Roman"/>
          <w:b/>
        </w:rPr>
      </w:pPr>
      <w:r>
        <w:rPr>
          <w:rFonts w:ascii="Times New Roman" w:hAnsi="Times New Roman" w:cs="Times New Roman"/>
          <w:b/>
        </w:rPr>
        <w:t>Área de Recreação E, da Quadra 25</w:t>
      </w:r>
    </w:p>
    <w:p w14:paraId="6A65A6B6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53-52-30-0333, Matrícula nº 102.501</w:t>
      </w:r>
    </w:p>
    <w:p w14:paraId="58B98987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</w:p>
    <w:p w14:paraId="60DDF215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1</w:t>
      </w:r>
    </w:p>
    <w:p w14:paraId="3D9CFB00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4A561401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i/>
        </w:rPr>
        <w:t>O Lote mede 10,70 metros de frente para a Rua  Benedito Penaforte Gonçalves; do lado direito de quem olha da Rua para o lote mede 30,00 metros confrontando com o Lote 2; do lado esquerdo mede 30,00 metros e confronta com Maria Apparecida Romanello Bueno e outros (Mat. 77.404) e nos fundos mede 10,70 metros e confronta com o Lote 3, encerrando uma área de 321,25 metros quadrados.</w:t>
      </w:r>
      <w:r>
        <w:t xml:space="preserve"> </w:t>
      </w:r>
    </w:p>
    <w:p w14:paraId="634A3E82" w14:textId="77777777"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14:paraId="324CDA64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2 </w:t>
      </w:r>
    </w:p>
    <w:p w14:paraId="49630E03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781D6134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Benedito Penaforte Gonçalves; do lado direito de quem olha da Rua para o lote mede 30,00 metros confrontando com José Rodrigues e outros (Mat. 37); do lado esquerdo mede 30,00 metros e confronta com o Lote 1 e nos fundos mede 10,70 metros e confronta com o Lote 4, encerrando uma área de 321,25 metros quadrados.</w:t>
      </w:r>
    </w:p>
    <w:p w14:paraId="1A26F91C" w14:textId="77777777"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14:paraId="54CF3A2F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429CA017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642F6C54" w14:textId="0DB6690D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3:</w:t>
      </w:r>
    </w:p>
    <w:p w14:paraId="0A5BC576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7DB2E567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Afonso Arcuri; do lado direito  de quem olha da Rua para o lote mede 30,00 metros confrontando com Maria Apparecida Romanello Bueno e outros (Mat. 77.389 e Mat. 77.404); do lado esquerdo mede 30,00 metros e confronta com o Lote 4 e nos fundos mede 10,70 metros e confronta com o Lote 1, encerrando uma área de 321,25 metros quadrados. </w:t>
      </w:r>
    </w:p>
    <w:p w14:paraId="5317A0B2" w14:textId="77777777" w:rsidR="00F25B19" w:rsidRDefault="00F25B19" w:rsidP="00F25B19">
      <w:pPr>
        <w:pStyle w:val="Cabealho"/>
        <w:tabs>
          <w:tab w:val="left" w:pos="708"/>
        </w:tabs>
        <w:jc w:val="both"/>
        <w:rPr>
          <w:u w:val="single"/>
        </w:rPr>
      </w:pPr>
    </w:p>
    <w:p w14:paraId="4C7CA54E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4 </w:t>
      </w:r>
    </w:p>
    <w:p w14:paraId="64DE769A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tab/>
      </w:r>
    </w:p>
    <w:p w14:paraId="4578E6E9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Afonso Arcuri; do lado direito de quem olha da Rua para o lote mede 30,00 metros confrontando com o Lote 3; do lado esquerdo mede 30,00 metros e confronta com João Marcelino Rodrigues dos Santos (Mat. 8.410) e nos fundos mede 10,70 metros e confronta com o Lote 2, encerrando uma área de 321,25 metros quadrados.</w:t>
      </w:r>
    </w:p>
    <w:p w14:paraId="4A3F40E0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77A8AF1B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 xml:space="preserve">Área de Recreação F, da </w:t>
      </w:r>
      <w:r>
        <w:rPr>
          <w:rFonts w:eastAsia="Arial"/>
          <w:b/>
        </w:rPr>
        <w:t>Quadra 26</w:t>
      </w:r>
    </w:p>
    <w:p w14:paraId="1D52A7EE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53-52-20-0222-01, Matrícula nº 102.502</w:t>
      </w:r>
    </w:p>
    <w:p w14:paraId="07011887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  <w:b/>
        </w:rPr>
      </w:pPr>
    </w:p>
    <w:p w14:paraId="501695F5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>do Lote 1</w:t>
      </w:r>
    </w:p>
    <w:p w14:paraId="0D83CA93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13FF1277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Lote mede 10,70 metros de frente para a Rua Afonso Arcuri; do lado direito de quem olha da Rua para o lote mede 40,00 metros confrontando com o Lote 2; do lado esquerdo mede 40,00 metros e confronta com Maria Apparecida Romanello Bueno e outros (Mat. 77.388 e Mat. 77.376) e nos fundos mede 10,70 metros e confronta com a Rua Juvenal Toledo, encerrando uma área de 428,50 metros quadrados.</w:t>
      </w:r>
    </w:p>
    <w:p w14:paraId="3B742763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7217D7BB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>Descrição</w:t>
      </w:r>
      <w:r>
        <w:rPr>
          <w:rFonts w:eastAsia="Arial"/>
          <w:b/>
        </w:rPr>
        <w:t xml:space="preserve"> </w:t>
      </w:r>
      <w:r>
        <w:rPr>
          <w:b/>
        </w:rPr>
        <w:t xml:space="preserve">do Lote 2 </w:t>
      </w:r>
    </w:p>
    <w:p w14:paraId="17BC07D0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2384792D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O Lote mede 10,70 metros de frente para a Rua Afonso Arcuri; do lado direito de quem olha da Rua para o lote mede 40,00 metros confrontando com Everaldo Jesus Bordignon (Mat. 59.711) e Juliana Claudia de Morais e outros (Mat. 03); do lado esquerdo mede 40,00 metros e confronta com o Lote 1 e nos fundos mede 10,70 metros e confronta com a Rua Juvenal Toledo, encerrando uma área de 428,50 metros quadrados. </w:t>
      </w:r>
    </w:p>
    <w:p w14:paraId="2C29792F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4E1ABEA4" w14:textId="77777777" w:rsidR="00F25B19" w:rsidRDefault="00F25B19" w:rsidP="00F25B19">
      <w:pPr>
        <w:pStyle w:val="Cabealho"/>
        <w:tabs>
          <w:tab w:val="left" w:pos="708"/>
        </w:tabs>
        <w:jc w:val="both"/>
        <w:rPr>
          <w:b/>
        </w:rPr>
      </w:pPr>
    </w:p>
    <w:p w14:paraId="731066C0" w14:textId="77777777" w:rsidR="00F25B19" w:rsidRDefault="00F25B19" w:rsidP="00F25B19">
      <w:pPr>
        <w:pStyle w:val="Cabealho"/>
        <w:tabs>
          <w:tab w:val="left" w:pos="708"/>
        </w:tabs>
        <w:jc w:val="both"/>
      </w:pPr>
      <w:r>
        <w:rPr>
          <w:b/>
        </w:rPr>
        <w:t xml:space="preserve">Área de Recreação G, da </w:t>
      </w:r>
      <w:r>
        <w:rPr>
          <w:rFonts w:eastAsia="Arial"/>
          <w:b/>
        </w:rPr>
        <w:t>Quadra 27</w:t>
      </w:r>
    </w:p>
    <w:p w14:paraId="5742D766" w14:textId="77777777" w:rsidR="00F25B19" w:rsidRDefault="00F25B19" w:rsidP="00F25B1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Cadastro nº 53-52-10-0104-01, Matrícula nº 102.503</w:t>
      </w:r>
    </w:p>
    <w:p w14:paraId="3A4E4370" w14:textId="77777777" w:rsidR="00F25B19" w:rsidRDefault="00F25B19" w:rsidP="00F25B19">
      <w:pPr>
        <w:pStyle w:val="Cabealho"/>
        <w:tabs>
          <w:tab w:val="left" w:pos="708"/>
        </w:tabs>
        <w:jc w:val="both"/>
        <w:rPr>
          <w:rFonts w:ascii="Times New Roman" w:hAnsi="Times New Roman" w:cs="Times New Roman"/>
        </w:rPr>
      </w:pPr>
    </w:p>
    <w:p w14:paraId="677E024B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Terreno mede 21,40 metros de frente para a antiga Rua 7, Atual Rua Juvenal Toledo; do lado direito de quem olha da Rua para o terreno mede 26,28 metros confrontando com o lote 01  da quadra 27; do lado esquerdo mede 23,40 metros e confronta com Dayrson Chiarelli  e Natanael F. Nobre e nos fundos mede 21,60 metros e confronta com confronta com Dayrson Chiarelli e Natanael F. Nobre, encerrando uma área de 523,00 metros quadrados .</w:t>
      </w:r>
    </w:p>
    <w:p w14:paraId="682AD295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2D037237" w14:textId="211FC352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3º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Os imóveis com as medidas, divisas e confrontações, constantes no art. 3º, da Lei Municipal nº 1.635/1986, para fins de permuta, passam a </w:t>
      </w:r>
    </w:p>
    <w:p w14:paraId="5A94F109" w14:textId="1EEFD4B7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14:paraId="71C04047" w14:textId="776ECECA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14:paraId="710003E8" w14:textId="28A2C41C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14:paraId="074A1E26" w14:textId="77777777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14:paraId="03AB2C23" w14:textId="77777777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</w:p>
    <w:p w14:paraId="4DDD8814" w14:textId="78417ED2" w:rsidR="00F25B19" w:rsidRDefault="00F25B19" w:rsidP="00F25B19">
      <w:pPr>
        <w:pStyle w:val="Corpodetexto"/>
        <w:ind w:right="164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viger com as seguintes descrições e cadastros imobiliários e transcrições cartorárias:  </w:t>
      </w:r>
    </w:p>
    <w:p w14:paraId="46BA3AF6" w14:textId="77777777" w:rsidR="00F25B19" w:rsidRDefault="00F25B19" w:rsidP="00F25B19">
      <w:pPr>
        <w:pStyle w:val="Cabealho"/>
        <w:tabs>
          <w:tab w:val="left" w:pos="708"/>
        </w:tabs>
        <w:rPr>
          <w:rFonts w:ascii="Times New Roman" w:hAnsi="Times New Roman"/>
          <w:b/>
        </w:rPr>
      </w:pPr>
    </w:p>
    <w:p w14:paraId="7174C515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</w:p>
    <w:p w14:paraId="27B9AF0A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 xml:space="preserve">Transcrição: Nº 46.786, Livro nº 3-AT – fls. 261 de 24/08/1968 </w:t>
      </w:r>
    </w:p>
    <w:p w14:paraId="197CE894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Cadastro nº 53-51-27-0344</w:t>
      </w:r>
    </w:p>
    <w:p w14:paraId="67F3365A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Proprietários:</w:t>
      </w:r>
      <w:r>
        <w:rPr>
          <w:rFonts w:eastAsia="Arial"/>
          <w:b/>
        </w:rPr>
        <w:t xml:space="preserve">  espolio de</w:t>
      </w:r>
      <w:r>
        <w:rPr>
          <w:b/>
        </w:rPr>
        <w:t xml:space="preserve"> Franz de Carvalho sua mulher Maria Marques de</w:t>
      </w:r>
      <w:r>
        <w:rPr>
          <w:b/>
          <w:spacing w:val="-41"/>
        </w:rPr>
        <w:t xml:space="preserve">  </w:t>
      </w:r>
      <w:r>
        <w:rPr>
          <w:b/>
        </w:rPr>
        <w:t>Carvalho</w:t>
      </w:r>
    </w:p>
    <w:p w14:paraId="78790A8F" w14:textId="77777777" w:rsidR="00F25B19" w:rsidRDefault="00F25B19" w:rsidP="00F25B19">
      <w:pPr>
        <w:pStyle w:val="Cabealho"/>
        <w:tabs>
          <w:tab w:val="left" w:pos="708"/>
        </w:tabs>
        <w:rPr>
          <w:u w:val="single"/>
        </w:rPr>
      </w:pPr>
    </w:p>
    <w:p w14:paraId="5697176B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Uma gleba de terras medindo 62,00 metros do lado que confronta com a Somotel; 58,00 metros do lado que confronta com Nísia V. Zingra Vomero; 63,00 metros de frente para uma Estrada e nos fundos mede 35,00 metros; daí a esquerda e segue nove 9,00 metros confrontando com terrenos municipais daí vira a direita e segue 24,50 metros e confronta com João Zaniboni Filho ou sucessores. Imóvel denominado Chácara, Sobotka, Bairro Garcez, neste município e Comarca. </w:t>
      </w:r>
    </w:p>
    <w:p w14:paraId="7D6A4D4B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</w:p>
    <w:p w14:paraId="722425E3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Transcrição:  Nº 55.075,  Livro nº 3-BA – fls. 222 de 12/01/1973</w:t>
      </w:r>
    </w:p>
    <w:p w14:paraId="6FCE682D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Cadastro nº 53-51-27-0281</w:t>
      </w:r>
    </w:p>
    <w:p w14:paraId="5C7F8A25" w14:textId="77777777" w:rsidR="00F25B19" w:rsidRDefault="00F25B19" w:rsidP="00F25B19">
      <w:pPr>
        <w:pStyle w:val="Cabealho"/>
        <w:tabs>
          <w:tab w:val="left" w:pos="708"/>
        </w:tabs>
        <w:rPr>
          <w:b/>
        </w:rPr>
      </w:pPr>
      <w:r>
        <w:rPr>
          <w:b/>
        </w:rPr>
        <w:t>Proprietários:</w:t>
      </w:r>
      <w:r>
        <w:rPr>
          <w:rFonts w:eastAsia="Arial"/>
          <w:b/>
        </w:rPr>
        <w:t xml:space="preserve"> espolio </w:t>
      </w:r>
      <w:r>
        <w:rPr>
          <w:b/>
        </w:rPr>
        <w:t>de  Franz de Carvalho sua mulher  Maria Marques de</w:t>
      </w:r>
      <w:r>
        <w:rPr>
          <w:b/>
          <w:spacing w:val="-41"/>
        </w:rPr>
        <w:t xml:space="preserve">  </w:t>
      </w:r>
      <w:r>
        <w:rPr>
          <w:b/>
        </w:rPr>
        <w:t>Carvalho.</w:t>
      </w:r>
    </w:p>
    <w:p w14:paraId="23E39AC4" w14:textId="77777777" w:rsidR="00F25B19" w:rsidRDefault="00F25B19" w:rsidP="00F25B19">
      <w:pPr>
        <w:pStyle w:val="Cabealho"/>
        <w:tabs>
          <w:tab w:val="left" w:pos="708"/>
        </w:tabs>
        <w:rPr>
          <w:u w:val="single"/>
        </w:rPr>
      </w:pPr>
    </w:p>
    <w:p w14:paraId="6DB50533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 xml:space="preserve">Uma gleba de terras com área de 2.805,00 m² metros quadrados medindo 51,00 metros do lado de quem confronta com Somotel; de um lado mede 58,00 metros e divisa com Waldemar Zingra ou sucessores; do outro lado mede 51,00 metros e confronta com uma Estrada; de outro lado mede 52,00 metros e confina com o adquirente sem benfeitorias. Imóvel na Chácara Sobotka, Bairro Garcez, neste município. </w:t>
      </w:r>
    </w:p>
    <w:p w14:paraId="549577FA" w14:textId="77777777" w:rsidR="00F25B19" w:rsidRDefault="00F25B19" w:rsidP="00F25B19">
      <w:pPr>
        <w:pStyle w:val="Cabealho"/>
        <w:tabs>
          <w:tab w:val="left" w:pos="708"/>
        </w:tabs>
        <w:jc w:val="both"/>
      </w:pPr>
    </w:p>
    <w:p w14:paraId="052894CE" w14:textId="77777777" w:rsidR="00F25B19" w:rsidRDefault="00F25B19" w:rsidP="00F25B19">
      <w:pPr>
        <w:pStyle w:val="Corpodetexto"/>
        <w:ind w:right="139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4º Fica autorizado o Município de Mogi Mirim a receber em doação a área pertencente a Roberta Bulgarelli de Carvalho, Leopoldo Bulgarelli de Carvalho e Silvia Maria Anselmo, de área que será desmembrada da Matrícula sob nº 103.286 - Cadastro 53.51.27.0237-001, com as seguintes medidas, divisas e confrontações:</w:t>
      </w:r>
    </w:p>
    <w:p w14:paraId="00E1544B" w14:textId="77777777" w:rsidR="00F25B19" w:rsidRDefault="00F25B19" w:rsidP="00F25B19">
      <w:pPr>
        <w:pStyle w:val="Cabealho"/>
        <w:tabs>
          <w:tab w:val="left" w:pos="708"/>
        </w:tabs>
        <w:rPr>
          <w:rFonts w:ascii="Times New Roman" w:hAnsi="Times New Roman"/>
        </w:rPr>
      </w:pPr>
    </w:p>
    <w:p w14:paraId="5F6B7039" w14:textId="77777777" w:rsidR="00F25B19" w:rsidRDefault="00F25B19" w:rsidP="00F25B19">
      <w:pPr>
        <w:pStyle w:val="Cabealho"/>
        <w:tabs>
          <w:tab w:val="left" w:pos="708"/>
        </w:tabs>
        <w:jc w:val="both"/>
        <w:rPr>
          <w:i/>
        </w:rPr>
      </w:pPr>
      <w:r>
        <w:rPr>
          <w:i/>
        </w:rPr>
        <w:t>O Terreno tem inicio no ponto nº 1 na divisa de Espólio de Franz de Carvalho e Maria Marques de Carvalho , inventariante José Renato Marques de Carvalho Transcrição nº 55.075, e a Rua Cezar de Freitas, daí segue com AZ 274º 53’47” e distância de 12,50 metros até o ponto nº 1A confrontando com a Rua Cezar de Freitas; daí segue com AZ de 358º 52’27” e distância de 51,09 metros até o ponto 5A, confrontando com o lote 1B ; segue com AZ de 88º 49’13” e distância de 12,40 metros até o ponto nº 5, confrontando com Área de Recreação da Prefeitura Municipal de Mogi Mirim transcrição nº 36.831, daí segue com AZ de 178º 50’27” e distância de 53,12 metros até  encontrar o ponto nº 1, onde teve inicio as descrições confrontando com propriedade de Espólio de Franz de Carvalho e Maria Marques de Carvalho, inventariante José Renato Marques de Carvalho Transcrição nº 55.075, encerrando uma Área de 637,97 metros quadrados.</w:t>
      </w:r>
      <w:r>
        <w:rPr>
          <w:i/>
          <w:u w:val="single"/>
        </w:rPr>
        <w:t xml:space="preserve"> </w:t>
      </w:r>
    </w:p>
    <w:p w14:paraId="37BD36A4" w14:textId="77777777" w:rsidR="00F25B19" w:rsidRDefault="00F25B19" w:rsidP="00F25B19">
      <w:pPr>
        <w:pStyle w:val="Corpodetexto"/>
        <w:ind w:right="139"/>
        <w:jc w:val="both"/>
        <w:rPr>
          <w:rFonts w:ascii="Times New Roman" w:hAnsi="Times New Roman"/>
          <w:sz w:val="22"/>
          <w:szCs w:val="22"/>
        </w:rPr>
      </w:pPr>
    </w:p>
    <w:p w14:paraId="6CF400C7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67CED664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05039D2A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76B0F7C5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7D4D0FA5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0997835D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0B0172BA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43C4D1B1" w14:textId="77777777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</w:p>
    <w:p w14:paraId="7E1E4483" w14:textId="70AD5741" w:rsidR="00F25B19" w:rsidRDefault="00F25B19" w:rsidP="00F25B19">
      <w:pPr>
        <w:pStyle w:val="Corpodetexto"/>
        <w:ind w:right="99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5º O objetivo das alterações da Lei é a regularização da área ocupada pelo Município onde estão implantados o Complexo Esportivo e Social denominado “Acojambra”, quadra esportiva do Bairro Vila Beatriz e outros próprios públicos.</w:t>
      </w:r>
    </w:p>
    <w:p w14:paraId="6A3750D8" w14:textId="77777777" w:rsidR="00F25B19" w:rsidRDefault="00F25B19" w:rsidP="00F25B19">
      <w:pPr>
        <w:pStyle w:val="Corpodetexto"/>
        <w:ind w:right="104" w:firstLine="3780"/>
        <w:jc w:val="both"/>
        <w:rPr>
          <w:rFonts w:ascii="Times New Roman" w:hAnsi="Times New Roman"/>
          <w:sz w:val="22"/>
          <w:szCs w:val="22"/>
        </w:rPr>
      </w:pPr>
    </w:p>
    <w:p w14:paraId="67256707" w14:textId="77777777" w:rsidR="00F25B19" w:rsidRDefault="00F25B19" w:rsidP="00F25B19">
      <w:pPr>
        <w:pStyle w:val="Corpodetexto"/>
        <w:ind w:right="104"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6º Os demais dispositivos da Lei Municipal nº 1.635/1986 permanecerão inalterados.</w:t>
      </w:r>
    </w:p>
    <w:p w14:paraId="20EE5B5A" w14:textId="77777777" w:rsidR="00F25B19" w:rsidRDefault="00F25B19" w:rsidP="00F25B19">
      <w:pPr>
        <w:pStyle w:val="Corpodetexto"/>
        <w:ind w:firstLine="3780"/>
        <w:jc w:val="both"/>
        <w:rPr>
          <w:rFonts w:ascii="Times New Roman" w:hAnsi="Times New Roman"/>
          <w:sz w:val="22"/>
          <w:szCs w:val="22"/>
        </w:rPr>
      </w:pPr>
    </w:p>
    <w:p w14:paraId="73333D12" w14:textId="77777777" w:rsidR="00F25B19" w:rsidRDefault="00F25B19" w:rsidP="00F25B19">
      <w:pPr>
        <w:pStyle w:val="Corpodetexto"/>
        <w:ind w:firstLine="37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7º Esta Lei entra em vigor na data se sua publicação.</w:t>
      </w:r>
    </w:p>
    <w:p w14:paraId="0FBAD048" w14:textId="77777777" w:rsidR="00F25B19" w:rsidRDefault="00F25B19" w:rsidP="00F25B19">
      <w:pPr>
        <w:pStyle w:val="Corpodetexto"/>
        <w:ind w:firstLine="3780"/>
        <w:rPr>
          <w:rFonts w:ascii="Times New Roman" w:hAnsi="Times New Roman"/>
          <w:b/>
          <w:sz w:val="22"/>
          <w:szCs w:val="22"/>
        </w:rPr>
      </w:pPr>
    </w:p>
    <w:p w14:paraId="0CD50DA3" w14:textId="77777777" w:rsidR="00F25B19" w:rsidRDefault="00F25B19" w:rsidP="00F25B19">
      <w:pPr>
        <w:pStyle w:val="Corpodetexto"/>
        <w:ind w:firstLine="37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Prefeitura de Mogi Mirim, 2 de maio de 2 022.</w:t>
      </w:r>
    </w:p>
    <w:p w14:paraId="6478D186" w14:textId="77777777" w:rsidR="00F25B19" w:rsidRDefault="00F25B19" w:rsidP="00F25B19">
      <w:pPr>
        <w:pStyle w:val="Corpodetexto"/>
        <w:rPr>
          <w:rFonts w:ascii="Times New Roman" w:hAnsi="Times New Roman"/>
          <w:sz w:val="22"/>
          <w:szCs w:val="22"/>
        </w:rPr>
      </w:pPr>
    </w:p>
    <w:p w14:paraId="0A0ADB13" w14:textId="77777777" w:rsidR="00F25B19" w:rsidRDefault="00F25B19" w:rsidP="00F25B19">
      <w:pPr>
        <w:pStyle w:val="Ttulo2"/>
        <w:ind w:left="3600"/>
        <w:rPr>
          <w:rFonts w:ascii="Times New Roman" w:hAnsi="Times New Roman"/>
          <w:sz w:val="22"/>
          <w:szCs w:val="22"/>
        </w:rPr>
      </w:pPr>
    </w:p>
    <w:p w14:paraId="5D830FC3" w14:textId="77777777" w:rsidR="00F25B19" w:rsidRDefault="00F25B19" w:rsidP="00F25B19">
      <w:pPr>
        <w:pStyle w:val="Ttulo2"/>
        <w:ind w:left="3600"/>
        <w:rPr>
          <w:rFonts w:ascii="Times New Roman" w:hAnsi="Times New Roman"/>
          <w:sz w:val="22"/>
          <w:szCs w:val="22"/>
        </w:rPr>
      </w:pPr>
    </w:p>
    <w:p w14:paraId="08009DF6" w14:textId="77777777" w:rsidR="00F25B19" w:rsidRDefault="00F25B19" w:rsidP="00F25B19">
      <w:pPr>
        <w:pStyle w:val="Ttulo2"/>
        <w:ind w:left="37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DR. PAULO DE OLIVEIRA E SILVA</w:t>
      </w:r>
    </w:p>
    <w:p w14:paraId="1AB88BFC" w14:textId="77777777" w:rsidR="00F25B19" w:rsidRDefault="00F25B19" w:rsidP="00F25B19">
      <w:pPr>
        <w:pStyle w:val="Ttulo2"/>
        <w:ind w:left="3827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i/>
          <w:sz w:val="22"/>
          <w:szCs w:val="22"/>
        </w:rPr>
        <w:t xml:space="preserve">                  </w:t>
      </w:r>
      <w:r>
        <w:rPr>
          <w:rFonts w:ascii="Times New Roman" w:hAnsi="Times New Roman"/>
          <w:b w:val="0"/>
          <w:sz w:val="22"/>
          <w:szCs w:val="22"/>
        </w:rPr>
        <w:t>Prefeito Municipal</w:t>
      </w:r>
    </w:p>
    <w:p w14:paraId="34DEFD11" w14:textId="77777777" w:rsidR="00F25B19" w:rsidRDefault="00F25B19" w:rsidP="00F25B19">
      <w:pPr>
        <w:rPr>
          <w:rFonts w:ascii="Times New Roman" w:eastAsia="MS Mincho" w:hAnsi="Times New Roman" w:cs="Times New Roman"/>
        </w:rPr>
      </w:pPr>
    </w:p>
    <w:p w14:paraId="699F49B1" w14:textId="77777777" w:rsidR="00F25B19" w:rsidRDefault="00F25B19" w:rsidP="00F25B19">
      <w:pPr>
        <w:rPr>
          <w:rFonts w:ascii="Courier New" w:eastAsia="MS Mincho" w:hAnsi="Courier New" w:cs="Courier New"/>
        </w:rPr>
      </w:pPr>
    </w:p>
    <w:p w14:paraId="1EDB074F" w14:textId="77777777" w:rsidR="00F25B19" w:rsidRDefault="00F25B19" w:rsidP="00F25B19">
      <w:pPr>
        <w:rPr>
          <w:rFonts w:eastAsia="MS Mincho"/>
        </w:rPr>
      </w:pPr>
    </w:p>
    <w:p w14:paraId="53B42CC7" w14:textId="77777777" w:rsidR="00F25B19" w:rsidRDefault="00F25B19" w:rsidP="00F25B19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>Projeto de Lei nº 76 de 2022</w:t>
      </w:r>
    </w:p>
    <w:p w14:paraId="4226A848" w14:textId="77777777" w:rsidR="00F25B19" w:rsidRDefault="00F25B19" w:rsidP="00F25B19">
      <w:pPr>
        <w:rPr>
          <w:rFonts w:eastAsia="MS Mincho"/>
          <w:b/>
          <w:bCs/>
          <w:sz w:val="20"/>
          <w:szCs w:val="20"/>
        </w:rPr>
      </w:pPr>
      <w:r>
        <w:rPr>
          <w:rFonts w:eastAsia="MS Mincho"/>
          <w:b/>
          <w:sz w:val="20"/>
          <w:szCs w:val="20"/>
        </w:rPr>
        <w:t>Autoria: Prefeito Municipal</w:t>
      </w:r>
    </w:p>
    <w:p w14:paraId="6012B1C3" w14:textId="77777777" w:rsidR="00F25B19" w:rsidRDefault="00F25B19" w:rsidP="00F25B19">
      <w:pPr>
        <w:pStyle w:val="Corpodetexto"/>
      </w:pPr>
    </w:p>
    <w:p w14:paraId="483A7D5A" w14:textId="77777777" w:rsidR="00F25B19" w:rsidRDefault="00F25B19" w:rsidP="00F25B19">
      <w:pPr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17C2F9AF" w14:textId="17B2102C" w:rsidR="004F0784" w:rsidRPr="004F0784" w:rsidRDefault="00AB4C7A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2DF15FA7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FEF6289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68BDA7A" w14:textId="49258208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472D" w14:textId="77777777" w:rsidR="00B534E6" w:rsidRDefault="00B534E6">
      <w:r>
        <w:separator/>
      </w:r>
    </w:p>
  </w:endnote>
  <w:endnote w:type="continuationSeparator" w:id="0">
    <w:p w14:paraId="1FA006BC" w14:textId="77777777" w:rsidR="00B534E6" w:rsidRDefault="00B5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592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8B600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4B17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E722" w14:textId="77777777" w:rsidR="00B534E6" w:rsidRDefault="00B534E6">
      <w:r>
        <w:separator/>
      </w:r>
    </w:p>
  </w:footnote>
  <w:footnote w:type="continuationSeparator" w:id="0">
    <w:p w14:paraId="2A283323" w14:textId="77777777" w:rsidR="00B534E6" w:rsidRDefault="00B5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49B4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A0FF" w14:textId="77777777" w:rsidR="004F0784" w:rsidRDefault="00AB4C7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20B6FFF" wp14:editId="5BD43E9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494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D0C3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11A4895" w14:textId="77777777" w:rsidR="004F0784" w:rsidRDefault="00AB4C7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85F7B96" w14:textId="77777777" w:rsidR="004F0784" w:rsidRDefault="00AB4C7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214DBE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9A4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963506"/>
    <w:rsid w:val="00A5188F"/>
    <w:rsid w:val="00A5794C"/>
    <w:rsid w:val="00A906D8"/>
    <w:rsid w:val="00AB4C7A"/>
    <w:rsid w:val="00AB5A74"/>
    <w:rsid w:val="00B534E6"/>
    <w:rsid w:val="00C32D95"/>
    <w:rsid w:val="00F01731"/>
    <w:rsid w:val="00F071AE"/>
    <w:rsid w:val="00F25B1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377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F25B19"/>
    <w:pPr>
      <w:widowControl w:val="0"/>
      <w:suppressAutoHyphens/>
    </w:pPr>
    <w:rPr>
      <w:rFonts w:ascii="Courier New" w:eastAsia="Courier New" w:hAnsi="Courier New" w:cs="Times New Roman"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25B19"/>
    <w:rPr>
      <w:rFonts w:ascii="Courier New" w:eastAsia="Courier New" w:hAnsi="Courier New" w:cs="Times New Roman"/>
      <w:sz w:val="24"/>
      <w:szCs w:val="24"/>
      <w:lang w:val="pt-PT" w:eastAsia="pt-BR"/>
    </w:rPr>
  </w:style>
  <w:style w:type="paragraph" w:customStyle="1" w:styleId="article-text">
    <w:name w:val="article-text"/>
    <w:basedOn w:val="Normal"/>
    <w:rsid w:val="00F25B1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2811</Words>
  <Characters>15183</Characters>
  <Application>Microsoft Office Word</Application>
  <DocSecurity>0</DocSecurity>
  <Lines>126</Lines>
  <Paragraphs>35</Paragraphs>
  <ScaleCrop>false</ScaleCrop>
  <Company/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2022-05-04T13:12:00Z</dcterms:modified>
</cp:coreProperties>
</file>