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ascii="Times New Roman" w:hAnsi="Times New Roman"/>
          <w:b w:val="0"/>
          <w:bCs w:val="0"/>
        </w:rPr>
      </w:pPr>
      <w:r>
        <w:rPr>
          <w:rFonts w:cs="Arial"/>
          <w:b w:val="0"/>
          <w:bCs w:val="0"/>
          <w:sz w:val="24"/>
          <w:szCs w:val="24"/>
        </w:rPr>
        <w:t>ASSUNTO: Moção Honrosa de Congratulações e Aplausos ao Dr. Charlington Cavalcante – Neurologista Pediátrico; Pedi</w:t>
      </w:r>
      <w:r>
        <w:rPr>
          <w:rFonts w:cs="Arial"/>
          <w:b w:val="0"/>
          <w:bCs w:val="0"/>
          <w:sz w:val="24"/>
          <w:szCs w:val="24"/>
        </w:rPr>
        <w:t>a</w:t>
      </w:r>
      <w:r>
        <w:rPr>
          <w:rFonts w:cs="Arial"/>
          <w:b w:val="0"/>
          <w:bCs w:val="0"/>
          <w:sz w:val="24"/>
          <w:szCs w:val="24"/>
        </w:rPr>
        <w:t xml:space="preserve">tra e Neurofisiologista, por ter ministrado o evento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com o tema  “A importância da equipe multidisciplinar nos atendimentos ao Autista”, no dia 02 de abril de 2022 (Dia Mundial da Conscientização do Autismo),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às 8:30 na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ACIMG-Mogi-Mirim/SP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ascii="Times New Roman" w:hAnsi="Times New Roman" w:cs="Arial"/>
          <w:b w:val="0"/>
          <w:bCs w:val="0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MOÇÃO</w:t>
      </w:r>
      <w:r>
        <w:rPr>
          <w:rFonts w:ascii="Times New Roman" w:hAnsi="Times New Roman" w:cs="Arial"/>
          <w:b/>
          <w:sz w:val="24"/>
        </w:rPr>
        <w:t xml:space="preserve"> Nº               DE  202</w:t>
      </w:r>
      <w:r>
        <w:rPr>
          <w:rFonts w:ascii="Times New Roman" w:hAnsi="Times New Roman" w:cs="Arial"/>
          <w:b/>
          <w:sz w:val="24"/>
        </w:rPr>
        <w:t>2</w:t>
      </w:r>
    </w:p>
    <w:p>
      <w:pPr>
        <w:spacing w:line="360" w:lineRule="auto"/>
        <w:rPr>
          <w:rFonts w:ascii="Times New Roman" w:hAnsi="Times New Roman" w:cs="Arial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 xml:space="preserve">REQUEIRO </w:t>
      </w:r>
      <w:r>
        <w:rPr>
          <w:rFonts w:ascii="Times New Roman" w:hAnsi="Times New Roman"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ascii="Times New Roman" w:hAnsi="Times New Roman" w:cs="Arial"/>
          <w:b/>
          <w:sz w:val="24"/>
          <w:szCs w:val="24"/>
        </w:rPr>
        <w:t xml:space="preserve">MOÇÃO DE CONGRATULAÇÕES E APLAUSOS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ao </w:t>
      </w:r>
      <w:r>
        <w:rPr>
          <w:rFonts w:ascii="Times New Roman" w:hAnsi="Times New Roman" w:cs="Arial"/>
          <w:b w:val="0"/>
          <w:bCs w:val="0"/>
          <w:color w:val="000000"/>
          <w:sz w:val="24"/>
          <w:szCs w:val="24"/>
          <w:shd w:val="clear" w:color="auto" w:fill="FFFFFF"/>
        </w:rPr>
        <w:t>Dr. Charlington Cavalcante – Neurologista Pediátrico; Pediátra e Neurofisiologista, por ter ministrado o evento com o tema  “A importância da equipe multidisciplinar nos atendimentos ao Autista”, no dia 02 de abril de 2022 (Dia Mundial da Conscientização do Autismo), às 8:30 na ACIMG-Mogi-Mirim/SP.</w:t>
      </w:r>
    </w:p>
    <w:p>
      <w:pPr>
        <w:spacing w:line="360" w:lineRule="auto"/>
        <w:rPr>
          <w:rFonts w:ascii="Times New Roman" w:hAnsi="Times New Roman" w:cs="Arial"/>
          <w:b/>
          <w:sz w:val="24"/>
          <w:szCs w:val="24"/>
          <w:u w:val="single"/>
        </w:rPr>
      </w:pPr>
    </w:p>
    <w:p>
      <w:pPr>
        <w:spacing w:line="360" w:lineRule="auto"/>
        <w:rPr>
          <w:rFonts w:ascii="Times New Roman" w:hAnsi="Times New Roman" w:cs="Arial"/>
          <w:b/>
          <w:sz w:val="24"/>
          <w:szCs w:val="24"/>
          <w:u w:val="single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</w:rPr>
        <w:t>O evento realizado é de grande importância para a sociedade, pois além de gerar conscientização sobre o Transtorno do Espectro Autista (TEA), também contribui para a inclusão social destas pessoas.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</w:rPr>
        <w:t>Destaca-se, que, o índice de pessoas com TEA está aumentando significativamente nos últimos tempos, de acordo com os dados das estatísticas norte-americanas do CDC (Central of Disease Control) mostram que a prevalência do TEA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aumentou </w:t>
      </w:r>
      <w:r>
        <w:rPr>
          <w:rFonts w:ascii="Times New Roman" w:hAnsi="Times New Roman" w:cs="Arial"/>
          <w:sz w:val="24"/>
          <w:szCs w:val="24"/>
        </w:rPr>
        <w:t xml:space="preserve">de 1 em cada 150 crianças em 2000-2002, para 1 em 68 crianças durante 2010-2012 e 1 em 59 crianças em 2014, e nos dados do mês de março de 2020, alcançou-se marca de 1 em cada 54 crianças. 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</w:rPr>
        <w:t>No dia dois de dezembro de 2021, o relatório do CDC (Center of Diseases Control and Prevention) traduzido para o português como Centro de Controle de Doenças e Prevenção, publicou dados recentes a respeito da prevalência de autismo entre crianças de 8 anos (1 a cada 44 crianças).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Neste sentido, conforme estudos recentemente divulgados, se faz necessário abordarmos sobre este assunto, a fim de que a sociedade, os pais e os profissionais estejam cada vez mais preparados e alinhados a esta realidade.</w:t>
      </w:r>
    </w:p>
    <w:p>
      <w:pPr>
        <w:spacing w:line="36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Desta forma, fica registrado aqui o reconhecimento deste Vereador aos programas e eventos voltados à explicação, divulgação e conscientização sobre o Transtorno do Espectro Autista (TEA), </w:t>
      </w:r>
      <w:r>
        <w:rPr>
          <w:rFonts w:ascii="Times New Roman" w:hAnsi="Times New Roman" w:cs="Arial"/>
          <w:b/>
          <w:bCs/>
          <w:sz w:val="24"/>
          <w:szCs w:val="24"/>
        </w:rPr>
        <w:t>especialmente ao Dr. Charligton Cavalcante, que com frequência leciona palestras sobre o Autismo, as quais são de grande valia para a nossa sociedade</w:t>
      </w:r>
      <w:r>
        <w:rPr>
          <w:rFonts w:ascii="Times New Roman" w:hAnsi="Times New Roman" w:cs="Arial"/>
          <w:b/>
          <w:bCs/>
          <w:sz w:val="24"/>
          <w:szCs w:val="24"/>
        </w:rPr>
        <w:t>.</w:t>
      </w:r>
    </w:p>
    <w:p>
      <w:pPr>
        <w:spacing w:line="36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tabs>
          <w:tab w:val="clear" w:pos="708"/>
          <w:tab w:val="left" w:pos="1020"/>
        </w:tabs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</w:rPr>
        <w:t xml:space="preserve">Ademais, requer seja </w:t>
      </w:r>
      <w:r>
        <w:rPr>
          <w:rFonts w:ascii="Times New Roman" w:hAnsi="Times New Roman" w:cs="Arial"/>
          <w:b/>
          <w:bCs/>
          <w:sz w:val="24"/>
        </w:rPr>
        <w:t>oficiado</w:t>
      </w:r>
      <w:r>
        <w:rPr>
          <w:rFonts w:ascii="Times New Roman" w:hAnsi="Times New Roman" w:cs="Arial"/>
          <w:sz w:val="24"/>
        </w:rPr>
        <w:t xml:space="preserve"> o </w:t>
      </w:r>
      <w:r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  <w:t xml:space="preserve">Dr. Charlington Cavalcante – </w:t>
      </w:r>
      <w:r>
        <w:rPr>
          <w:rFonts w:ascii="Times New Roman" w:hAnsi="Times New Roman" w:cs="Arial"/>
          <w:sz w:val="24"/>
        </w:rPr>
        <w:t xml:space="preserve"> para que dê ciência desta Moção e para todos os colaboradores que direta e indiretamente participaram desta realização que em muito engrandece nossa sociedade e município.</w:t>
      </w:r>
      <w:r>
        <w:rPr>
          <w:rFonts w:ascii="Times New Roman" w:hAnsi="Times New Roman" w:cs="Arial"/>
          <w:b/>
          <w:bCs/>
          <w:sz w:val="24"/>
        </w:rPr>
        <w:t xml:space="preserve"> Endereço:</w:t>
      </w:r>
      <w:r>
        <w:rPr>
          <w:rFonts w:ascii="Times New Roman" w:hAnsi="Times New Roman" w:cs="Arial"/>
          <w:sz w:val="24"/>
        </w:rPr>
        <w:t xml:space="preserve"> R. Tiradentes, 446 – Jardim Guanabara</w:t>
      </w:r>
      <w:bookmarkStart w:id="0" w:name="_GoBack"/>
      <w:bookmarkEnd w:id="0"/>
      <w:r>
        <w:rPr>
          <w:rFonts w:ascii="Times New Roman" w:hAnsi="Times New Roman" w:cs="Arial"/>
          <w:sz w:val="24"/>
        </w:rPr>
        <w:t>, Campinas- SP, 13023-190.</w:t>
      </w:r>
    </w:p>
    <w:p>
      <w:pPr>
        <w:spacing w:line="36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right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SALA DAS SESSÕES “VEREADOR SANTO RÓTOLLI”, 02 de maio de 2022.</w:t>
      </w:r>
    </w:p>
    <w:p>
      <w:pPr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         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                       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 xml:space="preserve">VEREADOR ORIVALDO APARECIDO MAGALHÃES 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(MAGALHÃES DA POTENCIAL)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PSDB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02788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Aparecido Magalhães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96118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Aparecido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0090-E288-4F07-9EF0-1374CF24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477</Words>
  <Characters>2637</Characters>
  <Application>Microsoft Office Word</Application>
  <DocSecurity>0</DocSecurity>
  <Lines>0</Lines>
  <Paragraphs>30</Paragraphs>
  <ScaleCrop>false</ScaleCrop>
  <Company>Camara Municipal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</cp:revision>
  <cp:lastPrinted>2021-10-28T13:17:00Z</cp:lastPrinted>
  <dcterms:created xsi:type="dcterms:W3CDTF">2021-01-06T19:07:00Z</dcterms:created>
  <dcterms:modified xsi:type="dcterms:W3CDTF">2022-05-02T09:58:39Z</dcterms:modified>
  <dc:language>pt-BR</dc:language>
</cp:coreProperties>
</file>