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LIMPEZA EM TERRENO LOCALIZADO NA RUA JANET CLAIR, NO JARDIM LINDA CHAIB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competente que realize  limpeza em terreno localizado na Rua Janet Clair, no Jardim Linda Chaib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  <w:r>
        <w:rPr>
          <w:rFonts w:ascii="Arial" w:hAnsi="Arial" w:cs="Arial"/>
          <w:sz w:val="24"/>
        </w:rPr>
        <w:t>.</w:t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-361950</wp:posOffset>
            </wp:positionH>
            <wp:positionV relativeFrom="paragraph">
              <wp:posOffset>62865</wp:posOffset>
            </wp:positionV>
            <wp:extent cx="6390005" cy="3594100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68738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06 de maio de 2022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31775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49044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130</Words>
  <Characters>661</Characters>
  <Application>Microsoft Office Word</Application>
  <DocSecurity>0</DocSecurity>
  <Lines>0</Lines>
  <Paragraphs>16</Paragraphs>
  <ScaleCrop>false</ScaleCrop>
  <Company>Camara Municipal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147</cp:revision>
  <cp:lastPrinted>2013-01-10T12:58:00Z</cp:lastPrinted>
  <dcterms:created xsi:type="dcterms:W3CDTF">2021-11-05T12:36:00Z</dcterms:created>
  <dcterms:modified xsi:type="dcterms:W3CDTF">2022-05-06T15:37:08Z</dcterms:modified>
  <dc:language>pt-BR</dc:language>
</cp:coreProperties>
</file>