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OPERAÇÃO TAPA BURACOS NA RUA ARGENTINA, NA VILA UNIVERSITÁRIA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>operação tapa buracos na Rua Argentina, na Vila Universitária.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-238125</wp:posOffset>
            </wp:positionH>
            <wp:positionV relativeFrom="paragraph">
              <wp:posOffset>635</wp:posOffset>
            </wp:positionV>
            <wp:extent cx="6233160" cy="350583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2274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13 de maio de 2022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84125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81812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124</Words>
  <Characters>646</Characters>
  <Application>Microsoft Office Word</Application>
  <DocSecurity>0</DocSecurity>
  <Lines>0</Lines>
  <Paragraphs>16</Paragraphs>
  <ScaleCrop>false</ScaleCrop>
  <Company>Camara Municipal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150</cp:revision>
  <cp:lastPrinted>2022-05-06T15:41:11Z</cp:lastPrinted>
  <dcterms:created xsi:type="dcterms:W3CDTF">2021-11-05T12:36:00Z</dcterms:created>
  <dcterms:modified xsi:type="dcterms:W3CDTF">2022-05-13T11:00:02Z</dcterms:modified>
  <dc:language>pt-BR</dc:language>
</cp:coreProperties>
</file>