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pStyle w:val="Normal1"/>
        <w:spacing w:line="380" w:lineRule="atLeast"/>
        <w:jc w:val="center"/>
        <w:rPr>
          <w:rFonts w:ascii="Gadugi" w:eastAsia="Arial" w:hAnsi="Gadugi" w:cs="Arial"/>
          <w:b/>
          <w:sz w:val="24"/>
          <w:szCs w:val="24"/>
        </w:rPr>
      </w:pPr>
    </w:p>
    <w:p>
      <w:pPr>
        <w:pStyle w:val="Normal1"/>
        <w:spacing w:line="380" w:lineRule="atLeast"/>
        <w:jc w:val="center"/>
        <w:rPr>
          <w:rFonts w:ascii="Gadugi" w:eastAsia="Arial" w:hAnsi="Gadugi" w:cs="Arial"/>
          <w:b/>
          <w:sz w:val="24"/>
          <w:szCs w:val="24"/>
        </w:rPr>
      </w:pPr>
      <w:r>
        <w:rPr>
          <w:rFonts w:ascii="Gadugi" w:eastAsia="Arial" w:hAnsi="Gadugi" w:cs="Arial"/>
          <w:b/>
          <w:sz w:val="24"/>
          <w:szCs w:val="24"/>
        </w:rPr>
        <w:t>RELATÓRIO</w:t>
      </w:r>
    </w:p>
    <w:p>
      <w:pPr>
        <w:pStyle w:val="Normal1"/>
        <w:spacing w:line="380" w:lineRule="atLeast"/>
        <w:rPr>
          <w:rFonts w:ascii="Gadugi" w:eastAsia="Arial" w:hAnsi="Gadugi" w:cs="Arial"/>
          <w:b/>
          <w:sz w:val="24"/>
          <w:szCs w:val="24"/>
        </w:rPr>
      </w:pPr>
    </w:p>
    <w:p>
      <w:pPr>
        <w:pStyle w:val="Normal1"/>
        <w:spacing w:line="380" w:lineRule="atLeast"/>
        <w:rPr>
          <w:rFonts w:ascii="Gadugi" w:eastAsia="Arial" w:hAnsi="Gadugi" w:cs="Arial"/>
          <w:b/>
          <w:sz w:val="24"/>
          <w:szCs w:val="24"/>
          <w:u w:val="single"/>
        </w:rPr>
      </w:pPr>
      <w:r>
        <w:rPr>
          <w:rFonts w:ascii="Gadugi" w:eastAsia="Arial" w:hAnsi="Gadugi" w:cs="Arial"/>
          <w:b/>
          <w:sz w:val="24"/>
          <w:szCs w:val="24"/>
          <w:u w:val="single"/>
        </w:rPr>
        <w:t>Projeto de Lei Complementar n.º 06 de 2021</w:t>
      </w:r>
    </w:p>
    <w:p>
      <w:pPr>
        <w:pStyle w:val="Normal1"/>
        <w:spacing w:line="380" w:lineRule="atLeast"/>
        <w:jc w:val="both"/>
        <w:rPr>
          <w:rFonts w:ascii="Gadugi" w:eastAsia="Calibri" w:hAnsi="Gadugi" w:cs="Arial"/>
          <w:sz w:val="24"/>
          <w:szCs w:val="24"/>
        </w:rPr>
      </w:pPr>
      <w:r>
        <w:rPr>
          <w:rFonts w:ascii="Gadugi" w:eastAsia="Calibri" w:hAnsi="Gadugi" w:cs="Arial"/>
          <w:sz w:val="24"/>
          <w:szCs w:val="24"/>
        </w:rPr>
        <w:tab/>
        <w:t xml:space="preserve"> </w:t>
        <w:tab/>
      </w:r>
    </w:p>
    <w:p>
      <w:pPr>
        <w:pStyle w:val="Normal1"/>
        <w:spacing w:line="380" w:lineRule="atLeast"/>
        <w:jc w:val="both"/>
        <w:rPr>
          <w:rFonts w:ascii="Gadugi" w:eastAsia="Calibri" w:hAnsi="Gadugi" w:cs="Arial"/>
          <w:b/>
          <w:sz w:val="24"/>
          <w:szCs w:val="24"/>
        </w:rPr>
      </w:pPr>
      <w:r>
        <w:rPr>
          <w:rFonts w:ascii="Gadugi" w:eastAsia="Calibri" w:hAnsi="Gadugi" w:cs="Arial"/>
          <w:b/>
          <w:sz w:val="24"/>
          <w:szCs w:val="24"/>
        </w:rPr>
        <w:t>I. Exposição da Matéria</w:t>
      </w:r>
    </w:p>
    <w:p>
      <w:pPr>
        <w:pStyle w:val="Normal1"/>
        <w:spacing w:line="380" w:lineRule="atLeast"/>
        <w:ind w:firstLine="709"/>
        <w:jc w:val="both"/>
        <w:rPr>
          <w:rFonts w:ascii="Gadugi" w:eastAsia="Calibri" w:hAnsi="Gadugi" w:cs="Arial"/>
          <w:sz w:val="24"/>
          <w:szCs w:val="24"/>
        </w:rPr>
      </w:pPr>
    </w:p>
    <w:p>
      <w:pPr>
        <w:pStyle w:val="Normal1"/>
        <w:spacing w:line="380" w:lineRule="atLeast"/>
        <w:ind w:firstLine="709"/>
        <w:jc w:val="both"/>
        <w:rPr>
          <w:rFonts w:ascii="Gadugi" w:eastAsia="Calibri" w:hAnsi="Gadugi" w:cs="Arial"/>
          <w:b/>
          <w:sz w:val="24"/>
          <w:szCs w:val="24"/>
        </w:rPr>
      </w:pPr>
      <w:r>
        <w:rPr>
          <w:rFonts w:ascii="Gadugi" w:eastAsia="Calibri" w:hAnsi="Gadugi" w:cs="Arial"/>
          <w:sz w:val="24"/>
          <w:szCs w:val="24"/>
        </w:rPr>
        <w:t xml:space="preserve"> </w:t>
      </w:r>
      <w:r>
        <w:rPr>
          <w:rFonts w:ascii="Gadugi" w:eastAsia="Calibri" w:hAnsi="Gadugi" w:cs="Arial"/>
          <w:sz w:val="24"/>
          <w:szCs w:val="24"/>
        </w:rPr>
        <w:tab/>
        <w:t>Trata-se de Projeto de Lei apresentado pelo Exmo. Prefeito Municipal Dr. Paulo de Oliveira e Silva, que “</w:t>
      </w:r>
      <w:r>
        <w:rPr>
          <w:rFonts w:ascii="Gadugi" w:eastAsia="Calibri" w:hAnsi="Gadugi" w:cs="Arial"/>
          <w:b/>
          <w:sz w:val="24"/>
          <w:szCs w:val="24"/>
        </w:rPr>
        <w:t>DISPÕE SOBRE O PLANO DIRETOR DE MOGI MIRIM.”</w:t>
      </w:r>
    </w:p>
    <w:p>
      <w:pPr>
        <w:pStyle w:val="Normal1"/>
        <w:spacing w:line="380" w:lineRule="atLeast"/>
        <w:jc w:val="both"/>
        <w:rPr>
          <w:rFonts w:ascii="Gadugi" w:eastAsia="Calibri" w:hAnsi="Gadugi" w:cs="Arial"/>
          <w:sz w:val="24"/>
          <w:szCs w:val="24"/>
        </w:rPr>
      </w:pPr>
      <w:r>
        <w:rPr>
          <w:rFonts w:ascii="Gadugi" w:eastAsia="Calibri" w:hAnsi="Gadugi" w:cs="Arial"/>
          <w:sz w:val="24"/>
          <w:szCs w:val="24"/>
        </w:rPr>
        <w:tab/>
      </w:r>
    </w:p>
    <w:p>
      <w:pPr>
        <w:pStyle w:val="Normal1"/>
        <w:spacing w:line="380" w:lineRule="atLeast"/>
        <w:ind w:firstLine="709"/>
        <w:jc w:val="both"/>
        <w:rPr>
          <w:rFonts w:ascii="Gadugi" w:eastAsia="Calibri" w:hAnsi="Gadugi" w:cs="Arial"/>
          <w:sz w:val="24"/>
          <w:szCs w:val="24"/>
        </w:rPr>
      </w:pPr>
      <w:r>
        <w:rPr>
          <w:rFonts w:ascii="Gadugi" w:eastAsia="Calibri" w:hAnsi="Gadugi" w:cs="Arial"/>
          <w:sz w:val="24"/>
          <w:szCs w:val="24"/>
        </w:rPr>
        <w:t xml:space="preserve"> </w:t>
      </w:r>
      <w:r>
        <w:rPr>
          <w:rFonts w:ascii="Gadugi" w:eastAsia="Calibri" w:hAnsi="Gadugi" w:cs="Arial"/>
          <w:sz w:val="24"/>
          <w:szCs w:val="24"/>
        </w:rPr>
        <w:tab/>
      </w:r>
      <w:r>
        <w:rPr>
          <w:rFonts w:ascii="Arial" w:eastAsia="Calibri" w:hAnsi="Arial" w:cs="Arial"/>
          <w:b w:val="0"/>
          <w:i w:val="0"/>
          <w:caps w:val="0"/>
          <w:smallCaps w:val="0"/>
          <w:color w:val="000000"/>
          <w:spacing w:val="0"/>
          <w:sz w:val="24"/>
          <w:szCs w:val="24"/>
        </w:rPr>
        <w:t>Esta Lei Complementar estabelece a política municipal de desenvolvimento urbano a ser executada no Município de Mogi Mirim; integra o processo de planejamento e gestão municipal, sendo suas disposições vinculantes e obrigatórias para todos os agentes públicos e privados e abrangem o território municipal como um todo.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>
      <w:pPr>
        <w:pStyle w:val="Normal1"/>
        <w:spacing w:line="380" w:lineRule="atLeast"/>
        <w:jc w:val="both"/>
        <w:rPr>
          <w:rFonts w:ascii="Gadugi" w:eastAsia="Calibri" w:hAnsi="Gadugi" w:cs="Arial"/>
          <w:b/>
          <w:sz w:val="24"/>
          <w:szCs w:val="24"/>
        </w:rPr>
      </w:pPr>
    </w:p>
    <w:p>
      <w:pPr>
        <w:pStyle w:val="Normal1"/>
        <w:spacing w:line="380" w:lineRule="atLeast"/>
        <w:jc w:val="both"/>
        <w:rPr>
          <w:rFonts w:ascii="Gadugi" w:eastAsia="Calibri" w:hAnsi="Gadugi" w:cs="Arial"/>
          <w:b/>
          <w:sz w:val="24"/>
          <w:szCs w:val="24"/>
        </w:rPr>
      </w:pPr>
    </w:p>
    <w:p>
      <w:pPr>
        <w:pStyle w:val="Normal1"/>
        <w:spacing w:line="380" w:lineRule="atLeast"/>
        <w:jc w:val="both"/>
        <w:rPr>
          <w:rFonts w:ascii="Gadugi" w:eastAsia="Calibri" w:hAnsi="Gadugi" w:cs="Arial"/>
          <w:sz w:val="24"/>
          <w:szCs w:val="24"/>
        </w:rPr>
      </w:pPr>
      <w:r>
        <w:rPr>
          <w:rFonts w:ascii="Gadugi" w:eastAsia="Calibri" w:hAnsi="Gadugi" w:cs="Arial"/>
          <w:b/>
          <w:sz w:val="24"/>
          <w:szCs w:val="24"/>
        </w:rPr>
        <w:t>II. Do mérito e conclusões do relator</w:t>
      </w:r>
      <w:r>
        <w:rPr>
          <w:rFonts w:ascii="Gadugi" w:eastAsia="Calibri" w:hAnsi="Gadugi" w:cs="Arial"/>
          <w:sz w:val="24"/>
          <w:szCs w:val="24"/>
        </w:rPr>
        <w:t xml:space="preserve"> </w:t>
      </w:r>
    </w:p>
    <w:p>
      <w:pPr>
        <w:pStyle w:val="Normal1"/>
        <w:spacing w:line="380" w:lineRule="atLeast"/>
        <w:ind w:firstLine="709"/>
        <w:jc w:val="both"/>
        <w:rPr>
          <w:rFonts w:ascii="Gadugi" w:eastAsia="Calibri" w:hAnsi="Gadugi" w:cs="Arial"/>
          <w:sz w:val="24"/>
          <w:szCs w:val="24"/>
        </w:rPr>
      </w:pPr>
    </w:p>
    <w:p>
      <w:pPr>
        <w:pStyle w:val="Normal1"/>
        <w:spacing w:line="380" w:lineRule="atLeast"/>
        <w:ind w:firstLine="709"/>
        <w:jc w:val="both"/>
        <w:rPr>
          <w:rFonts w:ascii="Gadugi" w:eastAsia="Calibri" w:hAnsi="Gadugi" w:cs="Arial"/>
          <w:sz w:val="24"/>
          <w:szCs w:val="24"/>
        </w:rPr>
      </w:pPr>
      <w:r>
        <w:rPr>
          <w:rFonts w:ascii="Gadugi" w:eastAsia="Calibri" w:hAnsi="Gadugi" w:cs="Arial"/>
          <w:sz w:val="24"/>
          <w:szCs w:val="24"/>
        </w:rPr>
        <w:t>Inicialmente cumpre informar que na visão jurídica da matéria em estudos, atende as exigências constitucionais para sua tramitação junto à Casa de Leis, por se tratar de matéria de prerrogativa exclusiva do Executivo Municipal conforme determina a Constituição Federal Brasileira, embasada no seu Artigo 30, combinada com artigos 37 e 41 da Carta Magna.</w:t>
      </w:r>
    </w:p>
    <w:p>
      <w:pPr>
        <w:pStyle w:val="Normal1"/>
        <w:spacing w:line="380" w:lineRule="atLeast"/>
        <w:ind w:firstLine="709"/>
        <w:jc w:val="both"/>
        <w:rPr>
          <w:rFonts w:ascii="Gadugi" w:eastAsia="Calibri" w:hAnsi="Gadugi" w:cs="Arial"/>
          <w:sz w:val="24"/>
          <w:szCs w:val="24"/>
        </w:rPr>
      </w:pPr>
      <w:r>
        <w:rPr>
          <w:rFonts w:ascii="Gadugi" w:eastAsia="Calibri" w:hAnsi="Gadugi" w:cs="Arial"/>
          <w:sz w:val="24"/>
          <w:szCs w:val="24"/>
        </w:rPr>
        <w:t>A propositura de autoria do Sr.Prefeito Municipal fundamenta-se para evidenciar as políticas e o programa de trabalho governamental: Planejando, organizando e seguindo ritos essenciais de ações para que a cidade tenha o crescimento e o investimento presente e futuro feito de forma ordenada durante os próximos 10 anos.</w:t>
      </w:r>
    </w:p>
    <w:p>
      <w:pPr>
        <w:pStyle w:val="Normal1"/>
        <w:spacing w:line="380" w:lineRule="atLeast"/>
        <w:ind w:firstLine="709"/>
        <w:jc w:val="both"/>
        <w:rPr>
          <w:rFonts w:ascii="Gadugi" w:eastAsia="Calibri" w:hAnsi="Gadugi" w:cs="Arial"/>
          <w:sz w:val="24"/>
          <w:szCs w:val="24"/>
        </w:rPr>
      </w:pPr>
      <w:r>
        <w:rPr>
          <w:rFonts w:ascii="Gadugi" w:eastAsia="Calibri" w:hAnsi="Gadugi" w:cs="Arial"/>
          <w:sz w:val="24"/>
          <w:szCs w:val="24"/>
        </w:rPr>
        <w:t>Esse Plano Diretor foi muito bem discutido com a sociedade interessada, com vários pólos de reuniões e discussões, inúmeras audiências públicas, permitindo que  qualquer munícipe pudesse opinar, argumentar, discutir se informar sobre os temas, principalmente os temas de que essa comissão discute e trata.</w:t>
      </w:r>
    </w:p>
    <w:p>
      <w:pPr>
        <w:pStyle w:val="Normal1"/>
        <w:spacing w:line="380" w:lineRule="atLeast"/>
        <w:ind w:firstLine="709"/>
        <w:jc w:val="both"/>
        <w:rPr>
          <w:rFonts w:ascii="Gadugi" w:eastAsia="Calibri" w:hAnsi="Gadugi" w:cs="Arial"/>
          <w:sz w:val="24"/>
          <w:szCs w:val="24"/>
        </w:rPr>
      </w:pPr>
      <w:r>
        <w:rPr>
          <w:rFonts w:ascii="Gadugi" w:eastAsia="Calibri" w:hAnsi="Gadugi" w:cs="Arial"/>
          <w:sz w:val="24"/>
          <w:szCs w:val="24"/>
        </w:rPr>
        <w:t>Finalmente, espero que tudo o que foi colocado no Plano diretor seja cumprido para o bem de nossa querida população.</w:t>
      </w:r>
    </w:p>
    <w:p>
      <w:pPr>
        <w:pStyle w:val="Normal1"/>
        <w:spacing w:line="380" w:lineRule="atLeast"/>
        <w:jc w:val="both"/>
        <w:rPr>
          <w:rFonts w:ascii="Gadugi" w:eastAsia="Calibri" w:hAnsi="Gadugi" w:cs="Arial"/>
          <w:sz w:val="24"/>
          <w:szCs w:val="24"/>
        </w:rPr>
      </w:pPr>
      <w:r>
        <w:rPr>
          <w:rFonts w:ascii="Gadugi" w:eastAsia="Calibri" w:hAnsi="Gadugi" w:cs="Arial"/>
          <w:sz w:val="24"/>
          <w:szCs w:val="24"/>
        </w:rPr>
        <w:t xml:space="preserve"> </w:t>
      </w:r>
    </w:p>
    <w:p>
      <w:pPr>
        <w:suppressAutoHyphens/>
        <w:spacing w:line="380" w:lineRule="atLeast"/>
        <w:jc w:val="both"/>
        <w:rPr>
          <w:rFonts w:ascii="Gadugi" w:hAnsi="Gadugi" w:cs="Arial"/>
          <w:b/>
          <w:bCs/>
          <w:sz w:val="24"/>
          <w:szCs w:val="24"/>
          <w:lang w:eastAsia="ar-SA"/>
        </w:rPr>
      </w:pPr>
      <w:r>
        <w:rPr>
          <w:rFonts w:ascii="Gadugi" w:hAnsi="Gadugi" w:cs="Arial"/>
          <w:b/>
          <w:bCs/>
          <w:sz w:val="24"/>
          <w:szCs w:val="24"/>
          <w:lang w:eastAsia="ar-SA"/>
        </w:rPr>
        <w:t>III. Substitutivos, Emendas ou subemendas ao Projeto</w:t>
      </w:r>
    </w:p>
    <w:p>
      <w:pPr>
        <w:suppressAutoHyphens/>
        <w:spacing w:line="380" w:lineRule="atLeast"/>
        <w:jc w:val="both"/>
        <w:rPr>
          <w:rFonts w:ascii="Gadugi" w:hAnsi="Gadugi" w:cs="Arial"/>
          <w:bCs/>
          <w:sz w:val="24"/>
          <w:szCs w:val="24"/>
          <w:lang w:eastAsia="ar-SA"/>
        </w:rPr>
      </w:pPr>
      <w:r>
        <w:rPr>
          <w:rFonts w:ascii="Gadugi" w:hAnsi="Gadugi" w:cs="Arial"/>
          <w:bCs/>
          <w:sz w:val="24"/>
          <w:szCs w:val="24"/>
          <w:lang w:eastAsia="ar-SA"/>
        </w:rPr>
        <w:tab/>
        <w:t>O Relator não propõe qualquer alteração ao Projeto de Lei sob análise já que o Projeto de Lei já seguiu todos os trâmites e regras desta Câmara Municipal.</w:t>
      </w:r>
    </w:p>
    <w:p>
      <w:pPr>
        <w:pStyle w:val="Normal1"/>
        <w:spacing w:line="380" w:lineRule="atLeast"/>
        <w:jc w:val="both"/>
        <w:rPr>
          <w:rFonts w:ascii="Gadugi" w:eastAsia="Calibri" w:hAnsi="Gadugi" w:cs="Arial"/>
          <w:b/>
          <w:sz w:val="24"/>
          <w:szCs w:val="24"/>
        </w:rPr>
      </w:pPr>
    </w:p>
    <w:p>
      <w:pPr>
        <w:pStyle w:val="Normal1"/>
        <w:spacing w:line="380" w:lineRule="atLeast"/>
        <w:jc w:val="center"/>
        <w:rPr>
          <w:rFonts w:ascii="Gadugi" w:eastAsia="Calibri" w:hAnsi="Gadugi" w:cs="Arial"/>
          <w:b/>
          <w:sz w:val="24"/>
          <w:szCs w:val="24"/>
        </w:rPr>
      </w:pPr>
    </w:p>
    <w:p>
      <w:pPr>
        <w:pStyle w:val="Normal1"/>
        <w:tabs>
          <w:tab w:val="clear" w:pos="720"/>
          <w:tab w:val="left" w:pos="3600"/>
        </w:tabs>
        <w:spacing w:line="380" w:lineRule="atLeast"/>
        <w:rPr>
          <w:rFonts w:ascii="Gadugi" w:eastAsia="Calibri" w:hAnsi="Gadugi" w:cs="Arial"/>
          <w:b/>
          <w:sz w:val="24"/>
          <w:szCs w:val="24"/>
        </w:rPr>
      </w:pPr>
      <w:r>
        <w:rPr>
          <w:rFonts w:ascii="Gadugi" w:eastAsia="Calibri" w:hAnsi="Gadugi" w:cs="Arial"/>
          <w:b/>
          <w:sz w:val="24"/>
          <w:szCs w:val="24"/>
        </w:rPr>
        <w:tab/>
      </w:r>
    </w:p>
    <w:p>
      <w:pPr>
        <w:pStyle w:val="Normal1"/>
        <w:tabs>
          <w:tab w:val="clear" w:pos="720"/>
          <w:tab w:val="left" w:pos="3600"/>
        </w:tabs>
        <w:spacing w:line="380" w:lineRule="atLeast"/>
        <w:rPr>
          <w:rFonts w:ascii="Gadugi" w:eastAsia="Calibri" w:hAnsi="Gadugi" w:cs="Arial"/>
          <w:b/>
          <w:sz w:val="24"/>
          <w:szCs w:val="24"/>
        </w:rPr>
      </w:pPr>
    </w:p>
    <w:p>
      <w:pPr>
        <w:pStyle w:val="Normal1"/>
        <w:spacing w:line="380" w:lineRule="atLeast"/>
        <w:jc w:val="both"/>
        <w:rPr>
          <w:rFonts w:ascii="Gadugi" w:eastAsia="Calibri" w:hAnsi="Gadugi" w:cs="Arial"/>
          <w:b/>
          <w:sz w:val="24"/>
          <w:szCs w:val="24"/>
        </w:rPr>
      </w:pPr>
      <w:r>
        <w:rPr>
          <w:rFonts w:ascii="Gadugi" w:eastAsia="Calibri" w:hAnsi="Gadugi" w:cs="Arial"/>
          <w:b/>
          <w:sz w:val="24"/>
          <w:szCs w:val="24"/>
        </w:rPr>
        <w:t xml:space="preserve">PARECER N.º </w:t>
      </w:r>
      <w:r>
        <w:rPr>
          <w:rFonts w:ascii="Gadugi" w:eastAsia="Calibri" w:hAnsi="Gadugi" w:cs="Arial"/>
          <w:b/>
          <w:sz w:val="24"/>
          <w:szCs w:val="24"/>
        </w:rPr>
        <w:t xml:space="preserve">05 </w:t>
      </w:r>
      <w:r>
        <w:rPr>
          <w:rFonts w:ascii="Gadugi" w:eastAsia="Calibri" w:hAnsi="Gadugi" w:cs="Arial"/>
          <w:b/>
          <w:sz w:val="24"/>
          <w:szCs w:val="24"/>
        </w:rPr>
        <w:t>DA COMISSÃO DE EDUCAÇÃO, SAÚDE, ESPORTE E ASSISTÊNCIA SOCIAL AO PROJETO DE LEI 06/2021.</w:t>
      </w:r>
    </w:p>
    <w:p>
      <w:pPr>
        <w:pStyle w:val="Normal1"/>
        <w:spacing w:line="380" w:lineRule="atLeast"/>
        <w:jc w:val="both"/>
        <w:rPr>
          <w:rFonts w:ascii="Gadugi" w:eastAsia="Calibri" w:hAnsi="Gadugi" w:cs="Arial"/>
          <w:b/>
          <w:sz w:val="24"/>
          <w:szCs w:val="24"/>
        </w:rPr>
      </w:pPr>
    </w:p>
    <w:p>
      <w:pPr>
        <w:pStyle w:val="Normal1"/>
        <w:spacing w:line="380" w:lineRule="atLeast"/>
        <w:jc w:val="both"/>
        <w:rPr>
          <w:rFonts w:ascii="Gadugi" w:eastAsia="Calibri" w:hAnsi="Gadugi" w:cs="Arial"/>
          <w:b/>
          <w:sz w:val="24"/>
          <w:szCs w:val="24"/>
        </w:rPr>
      </w:pPr>
    </w:p>
    <w:p>
      <w:pPr>
        <w:pStyle w:val="Normal1"/>
        <w:spacing w:line="380" w:lineRule="atLeast"/>
        <w:jc w:val="both"/>
        <w:rPr>
          <w:rFonts w:ascii="Gadugi" w:eastAsia="Calibri" w:hAnsi="Gadugi" w:cs="Arial"/>
          <w:sz w:val="24"/>
          <w:szCs w:val="24"/>
        </w:rPr>
      </w:pPr>
      <w:r>
        <w:rPr>
          <w:rFonts w:ascii="Gadugi" w:eastAsia="Calibri" w:hAnsi="Gadugi" w:cs="Arial"/>
          <w:sz w:val="24"/>
          <w:szCs w:val="24"/>
        </w:rPr>
        <w:t xml:space="preserve">Seguindo o Voto exarado pelo Relator e conforme determina o artigo 35,37 e 39, combinado com art. 45, da Resolução n.º 276 de 09 de novembro de 2.010, a Comissão de Educação, Saúde, Cultura, Esporte e Assistência Social formaliza o presente </w:t>
      </w:r>
      <w:r>
        <w:rPr>
          <w:rFonts w:ascii="Gadugi" w:eastAsia="Calibri" w:hAnsi="Gadugi" w:cs="Arial"/>
          <w:b/>
          <w:sz w:val="24"/>
          <w:szCs w:val="24"/>
        </w:rPr>
        <w:t>PARECER FAVORÁVEL</w:t>
      </w:r>
      <w:r>
        <w:rPr>
          <w:rFonts w:ascii="Gadugi" w:eastAsia="Calibri" w:hAnsi="Gadugi" w:cs="Arial"/>
          <w:sz w:val="24"/>
          <w:szCs w:val="24"/>
        </w:rPr>
        <w:t>.</w:t>
      </w:r>
    </w:p>
    <w:p>
      <w:pPr>
        <w:pStyle w:val="Normal1"/>
        <w:spacing w:line="380" w:lineRule="atLeast"/>
        <w:jc w:val="both"/>
        <w:rPr>
          <w:rFonts w:ascii="Gadugi" w:eastAsia="Calibri" w:hAnsi="Gadugi" w:cs="Arial"/>
          <w:b/>
          <w:sz w:val="24"/>
          <w:szCs w:val="24"/>
        </w:rPr>
      </w:pPr>
    </w:p>
    <w:p>
      <w:pPr>
        <w:pStyle w:val="Normal1"/>
        <w:spacing w:line="380" w:lineRule="atLeast"/>
        <w:jc w:val="both"/>
        <w:rPr>
          <w:rFonts w:ascii="Gadugi" w:eastAsia="Calibri" w:hAnsi="Gadugi" w:cs="Arial"/>
          <w:b/>
          <w:sz w:val="24"/>
          <w:szCs w:val="24"/>
        </w:rPr>
      </w:pPr>
    </w:p>
    <w:p>
      <w:pPr>
        <w:pStyle w:val="Normal1"/>
        <w:spacing w:line="380" w:lineRule="atLeast"/>
        <w:jc w:val="center"/>
        <w:rPr>
          <w:rFonts w:ascii="Gadugi" w:eastAsia="Calibri" w:hAnsi="Gadugi" w:cs="Arial"/>
          <w:sz w:val="24"/>
          <w:szCs w:val="24"/>
          <w:highlight w:val="white"/>
        </w:rPr>
      </w:pPr>
      <w:r>
        <w:rPr>
          <w:rFonts w:ascii="Gadugi" w:eastAsia="Calibri" w:hAnsi="Gadugi" w:cs="Arial"/>
          <w:sz w:val="24"/>
          <w:szCs w:val="24"/>
          <w:highlight w:val="white"/>
        </w:rPr>
        <w:t>Sala das Comissões, em 11 de Maio de 2.022.</w:t>
      </w:r>
    </w:p>
    <w:p>
      <w:pPr>
        <w:pStyle w:val="Normal1"/>
        <w:spacing w:line="380" w:lineRule="atLeast"/>
        <w:jc w:val="center"/>
        <w:rPr>
          <w:rFonts w:ascii="Gadugi" w:eastAsia="Calibri" w:hAnsi="Gadugi" w:cs="Arial"/>
          <w:sz w:val="24"/>
          <w:szCs w:val="24"/>
          <w:highlight w:val="white"/>
          <w:u w:val="single"/>
        </w:rPr>
      </w:pPr>
    </w:p>
    <w:p>
      <w:pPr>
        <w:pStyle w:val="Normal1"/>
        <w:spacing w:line="380" w:lineRule="atLeast"/>
        <w:jc w:val="center"/>
        <w:rPr>
          <w:rFonts w:ascii="Gadugi" w:eastAsia="Calibri" w:hAnsi="Gadugi" w:cs="Arial"/>
          <w:sz w:val="24"/>
          <w:szCs w:val="24"/>
          <w:highlight w:val="white"/>
          <w:u w:val="single"/>
        </w:rPr>
      </w:pPr>
    </w:p>
    <w:p>
      <w:pPr>
        <w:pStyle w:val="Normal1"/>
        <w:spacing w:line="380" w:lineRule="atLeast"/>
        <w:jc w:val="center"/>
        <w:rPr>
          <w:rFonts w:ascii="Gadugi" w:eastAsia="Calibri" w:hAnsi="Gadugi" w:cs="Arial"/>
          <w:sz w:val="24"/>
          <w:szCs w:val="24"/>
          <w:highlight w:val="white"/>
          <w:u w:val="single"/>
        </w:rPr>
      </w:pPr>
    </w:p>
    <w:p>
      <w:pPr>
        <w:pStyle w:val="Normal1"/>
        <w:spacing w:line="380" w:lineRule="atLeast"/>
        <w:rPr>
          <w:rFonts w:ascii="Gadugi" w:eastAsia="Calibri" w:hAnsi="Gadugi" w:cs="Arial"/>
          <w:b/>
          <w:sz w:val="24"/>
          <w:szCs w:val="24"/>
        </w:rPr>
      </w:pPr>
    </w:p>
    <w:p>
      <w:pPr>
        <w:pStyle w:val="Normal1"/>
        <w:spacing w:line="380" w:lineRule="atLeast"/>
        <w:jc w:val="center"/>
        <w:rPr>
          <w:rFonts w:ascii="Gadugi" w:eastAsia="Calibri" w:hAnsi="Gadugi" w:cs="Arial"/>
          <w:b/>
          <w:sz w:val="24"/>
          <w:szCs w:val="24"/>
        </w:rPr>
      </w:pPr>
    </w:p>
    <w:p>
      <w:pPr>
        <w:pStyle w:val="Normal1"/>
        <w:spacing w:line="380" w:lineRule="atLeast"/>
        <w:jc w:val="center"/>
        <w:rPr>
          <w:rFonts w:ascii="Gadugi" w:eastAsia="Calibri" w:hAnsi="Gadugi" w:cs="Arial"/>
          <w:sz w:val="24"/>
          <w:szCs w:val="24"/>
          <w:highlight w:val="white"/>
          <w:u w:val="single"/>
        </w:rPr>
      </w:pPr>
    </w:p>
    <w:p>
      <w:pPr>
        <w:pStyle w:val="Normal1"/>
        <w:spacing w:line="380" w:lineRule="atLeast"/>
        <w:jc w:val="center"/>
        <w:rPr>
          <w:rFonts w:ascii="Gadugi" w:eastAsia="Calibri" w:hAnsi="Gadugi" w:cs="Arial"/>
          <w:sz w:val="24"/>
          <w:szCs w:val="24"/>
          <w:highlight w:val="white"/>
          <w:u w:val="single"/>
        </w:rPr>
      </w:pPr>
    </w:p>
    <w:p>
      <w:pPr>
        <w:pStyle w:val="Normal1"/>
        <w:spacing w:line="380" w:lineRule="atLeast"/>
        <w:jc w:val="center"/>
        <w:rPr>
          <w:rFonts w:ascii="Gadugi" w:eastAsia="Calibri" w:hAnsi="Gadugi" w:cs="Arial"/>
          <w:sz w:val="24"/>
          <w:szCs w:val="24"/>
          <w:highlight w:val="white"/>
          <w:u w:val="single"/>
        </w:rPr>
      </w:pPr>
    </w:p>
    <w:p>
      <w:pPr>
        <w:pStyle w:val="Normal1"/>
        <w:spacing w:line="380" w:lineRule="atLeast"/>
        <w:jc w:val="center"/>
        <w:rPr>
          <w:rFonts w:ascii="Gadugi" w:eastAsia="Calibri" w:hAnsi="Gadugi" w:cs="Arial"/>
          <w:sz w:val="24"/>
          <w:szCs w:val="24"/>
          <w:highlight w:val="white"/>
          <w:u w:val="single"/>
        </w:rPr>
      </w:pPr>
    </w:p>
    <w:p>
      <w:pPr>
        <w:pStyle w:val="Normal1"/>
        <w:spacing w:line="380" w:lineRule="atLeast"/>
        <w:jc w:val="center"/>
        <w:rPr>
          <w:rFonts w:ascii="Gadugi" w:eastAsia="Calibri" w:hAnsi="Gadugi" w:cs="Arial"/>
          <w:sz w:val="24"/>
          <w:szCs w:val="24"/>
          <w:highlight w:val="white"/>
          <w:u w:val="single"/>
        </w:rPr>
      </w:pPr>
    </w:p>
    <w:p>
      <w:pPr>
        <w:pStyle w:val="Normal1"/>
        <w:spacing w:line="380" w:lineRule="atLeast"/>
        <w:jc w:val="center"/>
        <w:rPr>
          <w:rFonts w:ascii="Gadugi" w:eastAsia="Calibri" w:hAnsi="Gadugi" w:cs="Arial"/>
          <w:sz w:val="24"/>
          <w:szCs w:val="24"/>
          <w:highlight w:val="white"/>
          <w:u w:val="single"/>
        </w:rPr>
      </w:pPr>
    </w:p>
    <w:p>
      <w:pPr>
        <w:pStyle w:val="Normal1"/>
        <w:spacing w:line="380" w:lineRule="atLeast"/>
        <w:jc w:val="center"/>
        <w:rPr>
          <w:rFonts w:ascii="Gadugi" w:eastAsia="Calibri" w:hAnsi="Gadugi" w:cs="Arial"/>
          <w:sz w:val="24"/>
          <w:szCs w:val="24"/>
          <w:highlight w:val="white"/>
          <w:u w:val="single"/>
        </w:rPr>
      </w:pPr>
    </w:p>
    <w:p>
      <w:pPr>
        <w:pStyle w:val="Normal1"/>
        <w:spacing w:line="380" w:lineRule="atLeast"/>
        <w:jc w:val="center"/>
        <w:rPr>
          <w:rFonts w:ascii="Gadugi" w:eastAsia="Calibri" w:hAnsi="Gadugi" w:cs="Arial"/>
          <w:sz w:val="24"/>
          <w:szCs w:val="24"/>
          <w:highlight w:val="white"/>
          <w:u w:val="single"/>
        </w:rPr>
      </w:pPr>
      <w:r>
        <w:rPr>
          <w:rFonts w:ascii="Gadugi" w:eastAsia="Calibri" w:hAnsi="Gadugi" w:cs="Arial"/>
          <w:sz w:val="24"/>
          <w:szCs w:val="24"/>
          <w:highlight w:val="white"/>
          <w:u w:val="single"/>
        </w:rPr>
        <w:t>COMISSÃO DE EDUCAÇÃO, SAÚDE, ESPORTE E ASSISTÊNCIA SOCIAL</w:t>
      </w:r>
    </w:p>
    <w:p>
      <w:pPr>
        <w:pStyle w:val="Normal1"/>
        <w:spacing w:line="380" w:lineRule="atLeast"/>
        <w:rPr>
          <w:rFonts w:ascii="Gadugi" w:eastAsia="Calibri" w:hAnsi="Gadugi" w:cs="Arial"/>
          <w:sz w:val="24"/>
          <w:szCs w:val="24"/>
          <w:highlight w:val="white"/>
        </w:rPr>
      </w:pPr>
    </w:p>
    <w:p>
      <w:pPr>
        <w:pStyle w:val="Normal1"/>
        <w:spacing w:line="380" w:lineRule="atLeast"/>
        <w:jc w:val="center"/>
        <w:rPr>
          <w:rFonts w:ascii="Gadugi" w:eastAsia="Calibri" w:hAnsi="Gadugi" w:cs="Arial"/>
          <w:sz w:val="24"/>
          <w:szCs w:val="24"/>
          <w:highlight w:val="white"/>
        </w:rPr>
      </w:pPr>
    </w:p>
    <w:p>
      <w:pPr>
        <w:pStyle w:val="Normal1"/>
        <w:spacing w:line="380" w:lineRule="atLeast"/>
        <w:jc w:val="center"/>
        <w:rPr>
          <w:rFonts w:ascii="Gadugi" w:eastAsia="Calibri" w:hAnsi="Gadugi" w:cs="Arial"/>
          <w:b/>
          <w:sz w:val="24"/>
          <w:szCs w:val="24"/>
          <w:highlight w:val="white"/>
        </w:rPr>
      </w:pPr>
      <w:r>
        <w:rPr>
          <w:rFonts w:ascii="Gadugi" w:eastAsia="Calibri" w:hAnsi="Gadugi" w:cs="Arial"/>
          <w:b/>
          <w:sz w:val="24"/>
          <w:szCs w:val="24"/>
          <w:highlight w:val="white"/>
        </w:rPr>
        <w:t>VEREADORA JOELMA FRANCO DA ROCHA</w:t>
      </w:r>
    </w:p>
    <w:p>
      <w:pPr>
        <w:pStyle w:val="Normal1"/>
        <w:spacing w:line="380" w:lineRule="atLeast"/>
        <w:jc w:val="center"/>
        <w:rPr>
          <w:rFonts w:ascii="Gadugi" w:eastAsia="Calibri" w:hAnsi="Gadugi" w:cs="Arial"/>
          <w:b/>
          <w:sz w:val="24"/>
          <w:szCs w:val="24"/>
          <w:highlight w:val="white"/>
        </w:rPr>
      </w:pPr>
      <w:r>
        <w:rPr>
          <w:rFonts w:ascii="Gadugi" w:eastAsia="Calibri" w:hAnsi="Gadugi" w:cs="Arial"/>
          <w:b/>
          <w:sz w:val="24"/>
          <w:szCs w:val="24"/>
          <w:highlight w:val="white"/>
        </w:rPr>
        <w:t>PRESIDENTE</w:t>
      </w:r>
    </w:p>
    <w:p>
      <w:pPr>
        <w:pStyle w:val="Normal1"/>
        <w:spacing w:line="380" w:lineRule="atLeast"/>
        <w:rPr>
          <w:rFonts w:ascii="Gadugi" w:eastAsia="Calibri" w:hAnsi="Gadugi" w:cs="Arial"/>
          <w:b/>
          <w:sz w:val="24"/>
          <w:szCs w:val="24"/>
          <w:highlight w:val="white"/>
        </w:rPr>
      </w:pPr>
    </w:p>
    <w:p>
      <w:pPr>
        <w:pStyle w:val="Normal1"/>
        <w:spacing w:line="380" w:lineRule="atLeast"/>
        <w:rPr>
          <w:rFonts w:ascii="Gadugi" w:eastAsia="Calibri" w:hAnsi="Gadugi" w:cs="Arial"/>
          <w:b/>
          <w:sz w:val="24"/>
          <w:szCs w:val="24"/>
          <w:highlight w:val="white"/>
        </w:rPr>
      </w:pPr>
    </w:p>
    <w:p>
      <w:pPr>
        <w:pStyle w:val="Normal1"/>
        <w:spacing w:line="380" w:lineRule="atLeast"/>
        <w:jc w:val="center"/>
        <w:rPr>
          <w:rFonts w:ascii="Gadugi" w:eastAsia="Calibri" w:hAnsi="Gadugi" w:cs="Arial"/>
          <w:b/>
          <w:sz w:val="24"/>
          <w:szCs w:val="24"/>
          <w:highlight w:val="white"/>
        </w:rPr>
      </w:pPr>
      <w:r>
        <w:rPr>
          <w:rFonts w:ascii="Gadugi" w:eastAsia="Calibri" w:hAnsi="Gadugi" w:cs="Arial"/>
          <w:b/>
          <w:sz w:val="24"/>
          <w:szCs w:val="24"/>
          <w:highlight w:val="white"/>
        </w:rPr>
        <w:t>VEREADORA LÚCIA MARIA TENÓRIO</w:t>
      </w:r>
    </w:p>
    <w:p>
      <w:pPr>
        <w:pStyle w:val="Normal1"/>
        <w:spacing w:line="380" w:lineRule="atLeast"/>
        <w:jc w:val="center"/>
        <w:rPr>
          <w:rFonts w:ascii="Gadugi" w:eastAsia="Calibri" w:hAnsi="Gadugi" w:cs="Arial"/>
          <w:b/>
          <w:sz w:val="24"/>
          <w:szCs w:val="24"/>
          <w:highlight w:val="white"/>
        </w:rPr>
      </w:pPr>
      <w:r>
        <w:rPr>
          <w:rFonts w:ascii="Gadugi" w:eastAsia="Calibri" w:hAnsi="Gadugi" w:cs="Arial"/>
          <w:b/>
          <w:sz w:val="24"/>
          <w:szCs w:val="24"/>
          <w:highlight w:val="white"/>
        </w:rPr>
        <w:t>VICE - PRESIDENTE</w:t>
      </w:r>
    </w:p>
    <w:p>
      <w:pPr>
        <w:pStyle w:val="Normal1"/>
        <w:spacing w:line="380" w:lineRule="atLeast"/>
        <w:jc w:val="center"/>
        <w:rPr>
          <w:rFonts w:ascii="Gadugi" w:eastAsia="Calibri" w:hAnsi="Gadugi" w:cs="Arial"/>
          <w:b/>
          <w:sz w:val="24"/>
          <w:szCs w:val="24"/>
          <w:highlight w:val="white"/>
        </w:rPr>
      </w:pPr>
    </w:p>
    <w:p>
      <w:pPr>
        <w:pStyle w:val="Normal1"/>
        <w:spacing w:line="380" w:lineRule="atLeast"/>
        <w:jc w:val="center"/>
        <w:rPr>
          <w:rFonts w:ascii="Gadugi" w:eastAsia="Calibri" w:hAnsi="Gadugi" w:cs="Arial"/>
          <w:b/>
          <w:sz w:val="24"/>
          <w:szCs w:val="24"/>
          <w:highlight w:val="white"/>
        </w:rPr>
      </w:pPr>
    </w:p>
    <w:p>
      <w:pPr>
        <w:pStyle w:val="Normal1"/>
        <w:spacing w:line="380" w:lineRule="atLeast"/>
        <w:jc w:val="center"/>
        <w:rPr>
          <w:rFonts w:ascii="Gadugi" w:eastAsia="Calibri" w:hAnsi="Gadugi" w:cs="Arial"/>
          <w:b/>
          <w:sz w:val="24"/>
          <w:szCs w:val="24"/>
          <w:highlight w:val="white"/>
        </w:rPr>
      </w:pPr>
      <w:r>
        <w:rPr>
          <w:rFonts w:ascii="Gadugi" w:eastAsia="Calibri" w:hAnsi="Gadugi" w:cs="Arial"/>
          <w:b/>
          <w:sz w:val="24"/>
          <w:szCs w:val="24"/>
          <w:highlight w:val="white"/>
        </w:rPr>
        <w:t>VEREADOR MÁRCIO EVANDRO RIBEIRO</w:t>
      </w:r>
    </w:p>
    <w:p>
      <w:pPr>
        <w:pStyle w:val="Normal1"/>
        <w:spacing w:line="380" w:lineRule="atLeast"/>
        <w:jc w:val="center"/>
        <w:rPr>
          <w:rFonts w:ascii="Gadugi" w:eastAsia="Calibri" w:hAnsi="Gadugi" w:cs="Arial"/>
          <w:b/>
          <w:sz w:val="24"/>
          <w:szCs w:val="24"/>
        </w:rPr>
      </w:pPr>
      <w:r>
        <w:rPr>
          <w:rFonts w:ascii="Gadugi" w:eastAsia="Calibri" w:hAnsi="Gadugi" w:cs="Arial"/>
          <w:b/>
          <w:sz w:val="24"/>
          <w:szCs w:val="24"/>
          <w:highlight w:val="white"/>
        </w:rPr>
        <w:t>MEMBRO/RELATOR</w:t>
      </w:r>
    </w:p>
    <w:p>
      <w:pPr>
        <w:pStyle w:val="Normal1"/>
        <w:spacing w:line="380" w:lineRule="atLeast"/>
        <w:jc w:val="center"/>
        <w:rPr>
          <w:rFonts w:ascii="Gadugi" w:eastAsia="Calibri" w:hAnsi="Gadugi" w:cs="Arial"/>
          <w:b/>
          <w:sz w:val="24"/>
          <w:szCs w:val="24"/>
        </w:rPr>
      </w:pPr>
    </w:p>
    <w:p>
      <w:pPr>
        <w:pStyle w:val="Normal1"/>
        <w:spacing w:line="380" w:lineRule="atLeast"/>
        <w:rPr>
          <w:rFonts w:ascii="Gadugi" w:eastAsia="Calibri" w:hAnsi="Gadugi" w:cs="Arial"/>
          <w:b/>
          <w:sz w:val="24"/>
          <w:szCs w:val="24"/>
        </w:rPr>
      </w:pPr>
    </w:p>
    <w:p>
      <w:pPr>
        <w:pStyle w:val="Normal1"/>
        <w:spacing w:line="380" w:lineRule="atLeast"/>
        <w:jc w:val="center"/>
        <w:rPr>
          <w:rFonts w:ascii="Gadugi" w:eastAsia="Calibri" w:hAnsi="Gadugi" w:cs="Arial"/>
          <w:sz w:val="24"/>
          <w:szCs w:val="24"/>
          <w:highlight w:val="white"/>
          <w:u w:val="single"/>
        </w:rPr>
      </w:pPr>
    </w:p>
    <w:sectPr>
      <w:headerReference w:type="even" r:id="rId4"/>
      <w:headerReference w:type="default" r:id="rId5"/>
      <w:footerReference w:type="default" r:id="rId6"/>
      <w:headerReference w:type="first" r:id="rId7"/>
      <w:type w:val="nextPage"/>
      <w:pgSz w:w="11906" w:h="16838"/>
      <w:pgMar w:top="2268" w:right="1321" w:bottom="1985" w:left="1418" w:header="720" w:footer="720" w:gutter="0"/>
      <w:pgNumType w:fmt="decimal" w:start="1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Gadugi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Normal1"/>
      <w:tabs>
        <w:tab w:val="clear" w:pos="720"/>
        <w:tab w:val="center" w:pos="4419"/>
        <w:tab w:val="right" w:pos="88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Rua Dr. José Alves, 129 - Centro - Fone: (019) 3814.1200 - Fax: (019) 3814.1206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Normal1"/>
      <w:tabs>
        <w:tab w:val="clear" w:pos="720"/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>
      <w:rPr>
        <w:color w:val="000000"/>
      </w:rPr>
      <w:t>0</w:t>
    </w:r>
    <w:r>
      <w:rPr>
        <w:color w:val="000000"/>
      </w:rPr>
      <w:fldChar w:fldCharType="end"/>
    </w:r>
  </w:p>
  <w:p>
    <w:pPr>
      <w:pStyle w:val="Normal1"/>
      <w:tabs>
        <w:tab w:val="clear" w:pos="720"/>
        <w:tab w:val="center" w:pos="4419"/>
        <w:tab w:val="right" w:pos="8838"/>
      </w:tabs>
      <w:ind w:right="360" w:firstLine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Normal1"/>
      <w:ind w:right="360" w:firstLine="0"/>
      <w:rPr>
        <w:rFonts w:ascii="Arial" w:eastAsia="Arial" w:hAnsi="Arial" w:cs="Arial"/>
        <w:b/>
        <w:color w:val="000000"/>
        <w:sz w:val="34"/>
        <w:szCs w:val="34"/>
      </w:rPr>
    </w:pPr>
    <w:r>
      <w:drawing>
        <wp:inline distT="0" distB="0" distL="0" distR="0">
          <wp:extent cx="1038225" cy="752475"/>
          <wp:effectExtent l="0" t="0" r="0" b="0"/>
          <wp:docPr id="1" name="image1.jpg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1527090" name="image1.jpg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>
      <w:rPr>
        <w:rFonts w:ascii="Arial" w:eastAsia="Arial" w:hAnsi="Arial" w:cs="Arial"/>
        <w:b/>
        <w:color w:val="000000"/>
        <w:sz w:val="34"/>
        <w:szCs w:val="34"/>
      </w:rPr>
      <w:t>CÂMARA MUNICIPAL DE MOGI MIRIM</w:t>
    </w:r>
  </w:p>
  <w:p>
    <w:pPr>
      <w:pStyle w:val="Normal1"/>
      <w:tabs>
        <w:tab w:val="clear" w:pos="720"/>
        <w:tab w:val="center" w:pos="4419"/>
        <w:tab w:val="right" w:pos="7513"/>
        <w:tab w:val="right" w:pos="8838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  <w:sz w:val="24"/>
        <w:szCs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Normal1"/>
      <w:ind w:right="360" w:firstLine="0"/>
      <w:rPr>
        <w:rFonts w:ascii="Arial" w:eastAsia="Arial" w:hAnsi="Arial" w:cs="Arial"/>
        <w:b/>
        <w:color w:val="000000"/>
        <w:sz w:val="34"/>
        <w:szCs w:val="34"/>
      </w:rPr>
    </w:pPr>
    <w:r>
      <w:drawing>
        <wp:inline distT="0" distB="0" distL="0" distR="0">
          <wp:extent cx="1038225" cy="752475"/>
          <wp:effectExtent l="0" t="0" r="0" b="0"/>
          <wp:docPr id="2" name="image1.jpg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979842" name="image1.jpg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>
      <w:rPr>
        <w:rFonts w:ascii="Arial" w:eastAsia="Arial" w:hAnsi="Arial" w:cs="Arial"/>
        <w:b/>
        <w:color w:val="000000"/>
        <w:sz w:val="34"/>
        <w:szCs w:val="34"/>
      </w:rPr>
      <w:t>CÂMARA MUNICIPAL DE MOGI MIRIM</w:t>
    </w:r>
  </w:p>
  <w:p>
    <w:pPr>
      <w:pStyle w:val="Normal1"/>
      <w:tabs>
        <w:tab w:val="clear" w:pos="720"/>
        <w:tab w:val="center" w:pos="4419"/>
        <w:tab w:val="right" w:pos="7513"/>
        <w:tab w:val="right" w:pos="8838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  <w:sz w:val="24"/>
        <w:szCs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E6A"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1"/>
    <w:next w:val="Normal1"/>
    <w:qFormat/>
    <w:rsid w:val="00560F1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Normal1"/>
    <w:next w:val="Normal1"/>
    <w:qFormat/>
    <w:rsid w:val="00560F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Normal1"/>
    <w:next w:val="Normal1"/>
    <w:qFormat/>
    <w:rsid w:val="00560F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Normal1"/>
    <w:next w:val="Normal1"/>
    <w:qFormat/>
    <w:rsid w:val="00560F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basedOn w:val="Normal1"/>
    <w:next w:val="Normal1"/>
    <w:qFormat/>
    <w:rsid w:val="00560F1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">
    <w:name w:val="Heading 6"/>
    <w:basedOn w:val="Normal1"/>
    <w:next w:val="Normal1"/>
    <w:qFormat/>
    <w:rsid w:val="00560F14"/>
    <w:pPr>
      <w:keepNext/>
      <w:keepLines/>
      <w:spacing w:before="200" w:after="40"/>
      <w:outlineLvl w:val="5"/>
    </w:pPr>
    <w:rPr>
      <w:b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qFormat/>
    <w:rsid w:val="00C9085D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DefaultParagraphFont"/>
    <w:uiPriority w:val="99"/>
    <w:semiHidden/>
    <w:qFormat/>
    <w:rsid w:val="00507A0B"/>
  </w:style>
  <w:style w:type="character" w:customStyle="1" w:styleId="CabealhoChar">
    <w:name w:val="Cabeçalho Char"/>
    <w:basedOn w:val="DefaultParagraphFont"/>
    <w:uiPriority w:val="99"/>
    <w:semiHidden/>
    <w:qFormat/>
    <w:rsid w:val="00507A0B"/>
  </w:style>
  <w:style w:type="character" w:customStyle="1" w:styleId="apple-tab-span">
    <w:name w:val="apple-tab-span"/>
    <w:basedOn w:val="DefaultParagraphFont"/>
    <w:qFormat/>
    <w:rsid w:val="004550EF"/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Normal1">
    <w:name w:val="Normal1"/>
    <w:qFormat/>
    <w:rsid w:val="006160AA"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itle">
    <w:name w:val="Title"/>
    <w:basedOn w:val="Normal1"/>
    <w:next w:val="Normal1"/>
    <w:qFormat/>
    <w:rsid w:val="00560F1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rsid w:val="00560F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9085D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customStyle="1" w:styleId="Footer">
    <w:name w:val="Footer"/>
    <w:basedOn w:val="Normal"/>
    <w:link w:val="RodapChar"/>
    <w:uiPriority w:val="99"/>
    <w:semiHidden/>
    <w:unhideWhenUsed/>
    <w:rsid w:val="00507A0B"/>
    <w:pPr>
      <w:tabs>
        <w:tab w:val="clear" w:pos="720"/>
        <w:tab w:val="center" w:pos="4252"/>
        <w:tab w:val="right" w:pos="8504"/>
      </w:tabs>
    </w:pPr>
  </w:style>
  <w:style w:type="paragraph" w:customStyle="1" w:styleId="Header">
    <w:name w:val="Header"/>
    <w:basedOn w:val="Normal"/>
    <w:link w:val="CabealhoChar"/>
    <w:uiPriority w:val="99"/>
    <w:semiHidden/>
    <w:unhideWhenUsed/>
    <w:rsid w:val="00507A0B"/>
    <w:pPr>
      <w:tabs>
        <w:tab w:val="clear" w:pos="720"/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qFormat/>
    <w:rsid w:val="004550EF"/>
    <w:pPr>
      <w:spacing w:beforeAutospacing="1" w:afterAutospacing="1"/>
    </w:pPr>
    <w:rPr>
      <w:sz w:val="24"/>
      <w:szCs w:val="24"/>
    </w:rPr>
  </w:style>
  <w:style w:type="table" w:customStyle="1" w:styleId="TableNormal0">
    <w:name w:val="Table Normal_0"/>
    <w:rsid w:val="00560F1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header" Target="head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426</Words>
  <Characters>2267</Characters>
  <Application>Microsoft Office Word</Application>
  <DocSecurity>0</DocSecurity>
  <Lines>0</Lines>
  <Paragraphs>32</Paragraphs>
  <ScaleCrop>false</ScaleCrop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revision>9</cp:revision>
  <cp:lastPrinted>2022-02-24T13:36:00Z</cp:lastPrinted>
  <dcterms:created xsi:type="dcterms:W3CDTF">2022-02-24T17:55:00Z</dcterms:created>
  <dcterms:modified xsi:type="dcterms:W3CDTF">2022-05-17T13:58:37Z</dcterms:modified>
  <dc:language>pt-BR</dc:language>
</cp:coreProperties>
</file>