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NAS ESTRADAS MUNICIPAIS DO ASSENTAMENTO DO HORTO VERGEL.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manutenção nas Estradas Municipais do Assentamento do Horto Vergel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334010</wp:posOffset>
            </wp:positionH>
            <wp:positionV relativeFrom="paragraph">
              <wp:posOffset>63500</wp:posOffset>
            </wp:positionV>
            <wp:extent cx="5420360" cy="406527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08669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de maio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3094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136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124</Words>
  <Characters>657</Characters>
  <Application>Microsoft Office Word</Application>
  <DocSecurity>0</DocSecurity>
  <Lines>0</Lines>
  <Paragraphs>16</Paragraphs>
  <ScaleCrop>false</ScaleCrop>
  <Company>Camara Municipal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152</cp:revision>
  <cp:lastPrinted>2022-05-20T13:47:35Z</cp:lastPrinted>
  <dcterms:created xsi:type="dcterms:W3CDTF">2021-11-05T12:36:00Z</dcterms:created>
  <dcterms:modified xsi:type="dcterms:W3CDTF">2022-05-27T11:21:47Z</dcterms:modified>
  <dc:language>pt-BR</dc:language>
</cp:coreProperties>
</file>