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9D" w:rsidRPr="00362205" w:rsidRDefault="0000579D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00579D" w:rsidRPr="00362205" w:rsidRDefault="0000579D" w:rsidP="000057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0579D" w:rsidRPr="00362205" w:rsidRDefault="001F2EB5" w:rsidP="00362205">
      <w:pPr>
        <w:ind w:left="3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2205">
        <w:rPr>
          <w:rFonts w:ascii="Times New Roman" w:hAnsi="Times New Roman" w:cs="Times New Roman"/>
          <w:b/>
          <w:sz w:val="24"/>
          <w:szCs w:val="24"/>
          <w:u w:val="single"/>
        </w:rPr>
        <w:t>PROJETO DE LEI Nº</w:t>
      </w:r>
      <w:r w:rsidRPr="00362205">
        <w:rPr>
          <w:rFonts w:ascii="Times New Roman" w:hAnsi="Times New Roman" w:cs="Times New Roman"/>
          <w:b/>
          <w:sz w:val="24"/>
          <w:szCs w:val="24"/>
          <w:u w:val="single"/>
        </w:rPr>
        <w:t xml:space="preserve"> 67 DE 2022</w:t>
      </w:r>
    </w:p>
    <w:p w:rsidR="00362205" w:rsidRPr="00362205" w:rsidRDefault="00362205" w:rsidP="00362205">
      <w:pPr>
        <w:ind w:left="3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220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62205">
        <w:rPr>
          <w:rFonts w:ascii="Times New Roman" w:hAnsi="Times New Roman" w:cs="Times New Roman"/>
          <w:b/>
          <w:sz w:val="24"/>
          <w:szCs w:val="24"/>
          <w:u w:val="single"/>
        </w:rPr>
        <w:t>AUTÓGRAFO Nº 72 DE 2022</w:t>
      </w:r>
    </w:p>
    <w:p w:rsidR="00362205" w:rsidRPr="00362205" w:rsidRDefault="00362205" w:rsidP="00362205">
      <w:pPr>
        <w:ind w:left="3720"/>
        <w:rPr>
          <w:rFonts w:ascii="Times New Roman" w:hAnsi="Times New Roman" w:cs="Times New Roman"/>
          <w:b/>
          <w:sz w:val="24"/>
          <w:szCs w:val="24"/>
        </w:rPr>
      </w:pPr>
    </w:p>
    <w:p w:rsidR="0000579D" w:rsidRPr="00362205" w:rsidRDefault="001F2EB5" w:rsidP="0000579D">
      <w:pPr>
        <w:pStyle w:val="Recuodecorpodetexto21"/>
        <w:ind w:left="3720" w:firstLine="0"/>
        <w:rPr>
          <w:b/>
          <w:szCs w:val="24"/>
        </w:rPr>
      </w:pPr>
      <w:r w:rsidRPr="00362205">
        <w:rPr>
          <w:b/>
          <w:szCs w:val="24"/>
        </w:rPr>
        <w:t>DISPÕE SOBRE TOMBAMENTO, COMO PATRIMÔNIO HISTÓRICO E ARQUITETÔNICO DO MUNICÍPIO DE MOGI MIRIM, IMÓVEL QUE ESPECIFICA, E DÁ OUTRAS PROVIDÊNCIAS.</w:t>
      </w:r>
    </w:p>
    <w:p w:rsidR="0000579D" w:rsidRPr="00362205" w:rsidRDefault="0000579D" w:rsidP="0000579D">
      <w:pPr>
        <w:pStyle w:val="Recuodecorpodetexto21"/>
        <w:ind w:left="2124" w:right="-851" w:firstLine="0"/>
        <w:jc w:val="left"/>
        <w:rPr>
          <w:szCs w:val="24"/>
        </w:rPr>
      </w:pPr>
    </w:p>
    <w:p w:rsidR="0000579D" w:rsidRPr="00362205" w:rsidRDefault="001F2EB5" w:rsidP="0000579D">
      <w:pPr>
        <w:pStyle w:val="article-text"/>
        <w:spacing w:before="0" w:after="0"/>
        <w:ind w:firstLine="3720"/>
        <w:jc w:val="both"/>
        <w:rPr>
          <w:rFonts w:ascii="Times New Roman" w:hAnsi="Times New Roman" w:cs="Times New Roman"/>
          <w:bCs/>
          <w:color w:val="auto"/>
        </w:rPr>
      </w:pPr>
      <w:r w:rsidRPr="00362205">
        <w:rPr>
          <w:rFonts w:ascii="Times New Roman" w:hAnsi="Times New Roman" w:cs="Times New Roman"/>
          <w:color w:val="auto"/>
        </w:rPr>
        <w:t>A</w:t>
      </w:r>
      <w:r w:rsidRPr="00362205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62205" w:rsidRPr="00362205">
        <w:rPr>
          <w:rFonts w:ascii="Times New Roman" w:hAnsi="Times New Roman" w:cs="Times New Roman"/>
          <w:color w:val="auto"/>
        </w:rPr>
        <w:t>aprova:</w:t>
      </w:r>
    </w:p>
    <w:p w:rsidR="0000579D" w:rsidRPr="00362205" w:rsidRDefault="0000579D" w:rsidP="0000579D">
      <w:pPr>
        <w:pStyle w:val="Corpodetexto"/>
        <w:spacing w:after="0"/>
      </w:pPr>
    </w:p>
    <w:p w:rsidR="0000579D" w:rsidRPr="00362205" w:rsidRDefault="001F2EB5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  <w:r w:rsidRPr="00362205">
        <w:rPr>
          <w:rFonts w:ascii="Times New Roman" w:hAnsi="Times New Roman" w:cs="Times New Roman"/>
          <w:sz w:val="24"/>
          <w:szCs w:val="24"/>
        </w:rPr>
        <w:t xml:space="preserve">Art. 1º Fica tombado, como Patrimônio Histórico e Arquitetônico do Município de Mogi Mirim, o prédio localizado à Rua Dr. Ulhôa Cintra, nº 399, Centro de Mogi Mirim, com suas características internas e </w:t>
      </w:r>
      <w:r w:rsidRPr="00362205">
        <w:rPr>
          <w:rFonts w:ascii="Times New Roman" w:hAnsi="Times New Roman" w:cs="Times New Roman"/>
          <w:sz w:val="24"/>
          <w:szCs w:val="24"/>
        </w:rPr>
        <w:t>externas originais.</w:t>
      </w:r>
    </w:p>
    <w:p w:rsidR="0000579D" w:rsidRPr="00362205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362205" w:rsidRDefault="001F2EB5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  <w:r w:rsidRPr="00362205">
        <w:rPr>
          <w:rFonts w:ascii="Times New Roman" w:hAnsi="Times New Roman" w:cs="Times New Roman"/>
          <w:sz w:val="24"/>
          <w:szCs w:val="24"/>
        </w:rPr>
        <w:t xml:space="preserve">Art. 2º Ficam seus proprietários autorizados a promover sua revitalização de modo a adequar o prédio à acessibilidade de pessoas portadoras de deficiência, conforme normas da </w:t>
      </w:r>
      <w:r w:rsidRPr="00362205">
        <w:rPr>
          <w:rFonts w:ascii="Times New Roman" w:hAnsi="Times New Roman" w:cs="Times New Roman"/>
          <w:sz w:val="24"/>
          <w:szCs w:val="24"/>
          <w:shd w:val="clear" w:color="auto" w:fill="FFFFFF"/>
        </w:rPr>
        <w:t>Associação Brasileira de Normas Técnicas</w:t>
      </w:r>
      <w:r w:rsidRPr="00362205">
        <w:rPr>
          <w:rFonts w:ascii="Times New Roman" w:hAnsi="Times New Roman" w:cs="Times New Roman"/>
          <w:sz w:val="24"/>
          <w:szCs w:val="24"/>
        </w:rPr>
        <w:t xml:space="preserve"> (ABNT). </w:t>
      </w:r>
    </w:p>
    <w:p w:rsidR="0000579D" w:rsidRPr="00362205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362205" w:rsidRDefault="001F2EB5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  <w:r w:rsidRPr="00362205">
        <w:rPr>
          <w:rFonts w:ascii="Times New Roman" w:hAnsi="Times New Roman" w:cs="Times New Roman"/>
          <w:sz w:val="24"/>
          <w:szCs w:val="24"/>
        </w:rPr>
        <w:t xml:space="preserve">Art. 3º Ficam, também, autorizados a ampliar a construção existente nos fundos de modo a abrigar cafeteria, biblioteca, sala de exposições, reserva técnica e salas para oficinas culturais. </w:t>
      </w:r>
    </w:p>
    <w:p w:rsidR="0000579D" w:rsidRPr="00362205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362205" w:rsidRDefault="001F2EB5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  <w:r w:rsidRPr="00362205">
        <w:rPr>
          <w:rFonts w:ascii="Times New Roman" w:hAnsi="Times New Roman" w:cs="Times New Roman"/>
          <w:sz w:val="24"/>
          <w:szCs w:val="24"/>
        </w:rPr>
        <w:t>Art. 4º Além de sua preservação histórica o prédio destina-se a u</w:t>
      </w:r>
      <w:r w:rsidRPr="00362205">
        <w:rPr>
          <w:rFonts w:ascii="Times New Roman" w:hAnsi="Times New Roman" w:cs="Times New Roman"/>
          <w:sz w:val="24"/>
          <w:szCs w:val="24"/>
        </w:rPr>
        <w:t xml:space="preserve">m museu e oficinas de cunho cultural e artístico para crianças e adultos. </w:t>
      </w:r>
    </w:p>
    <w:p w:rsidR="0000579D" w:rsidRPr="00362205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362205" w:rsidRDefault="001F2EB5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  <w:r w:rsidRPr="00362205">
        <w:rPr>
          <w:rFonts w:ascii="Times New Roman" w:hAnsi="Times New Roman" w:cs="Times New Roman"/>
          <w:sz w:val="24"/>
          <w:szCs w:val="24"/>
        </w:rPr>
        <w:t xml:space="preserve">Art. 5º Em face da preservação do prédio ficam isentos do Imposto Predial e Territorial Urbano (IPTU) e eventuais taxas de revitalização do imóvel e de quem venha a executar obras </w:t>
      </w:r>
      <w:r w:rsidRPr="00362205">
        <w:rPr>
          <w:rFonts w:ascii="Times New Roman" w:hAnsi="Times New Roman" w:cs="Times New Roman"/>
          <w:sz w:val="24"/>
          <w:szCs w:val="24"/>
        </w:rPr>
        <w:t xml:space="preserve">neste e exercícios futuros. </w:t>
      </w:r>
    </w:p>
    <w:p w:rsidR="0000579D" w:rsidRPr="00362205" w:rsidRDefault="0000579D" w:rsidP="0000579D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362205" w:rsidRDefault="001F2EB5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  <w:r w:rsidRPr="00362205">
        <w:rPr>
          <w:rFonts w:ascii="Times New Roman" w:hAnsi="Times New Roman" w:cs="Times New Roman"/>
          <w:sz w:val="24"/>
          <w:szCs w:val="24"/>
        </w:rPr>
        <w:t xml:space="preserve">Parágrafo único. </w:t>
      </w:r>
      <w:r w:rsidRPr="00362205">
        <w:rPr>
          <w:rFonts w:ascii="Times New Roman" w:hAnsi="Times New Roman" w:cs="Times New Roman"/>
          <w:iCs/>
          <w:sz w:val="24"/>
          <w:szCs w:val="24"/>
        </w:rPr>
        <w:t xml:space="preserve">Nenhuma alteração futura de suas características será permitida </w:t>
      </w:r>
      <w:r w:rsidRPr="00362205">
        <w:rPr>
          <w:rFonts w:ascii="Times New Roman" w:hAnsi="Times New Roman" w:cs="Times New Roman"/>
          <w:bCs/>
          <w:sz w:val="24"/>
          <w:szCs w:val="24"/>
        </w:rPr>
        <w:t xml:space="preserve">sem pareceres prévios favoráveis do </w:t>
      </w:r>
      <w:r w:rsidRPr="00362205">
        <w:rPr>
          <w:rFonts w:ascii="Times New Roman" w:hAnsi="Times New Roman" w:cs="Times New Roman"/>
          <w:sz w:val="24"/>
          <w:szCs w:val="24"/>
        </w:rPr>
        <w:t>Conselho Municipal do Patrimônio Histórico Cultural de Mogi Mirim</w:t>
      </w:r>
      <w:r w:rsidRPr="00362205">
        <w:rPr>
          <w:rFonts w:ascii="Times New Roman" w:hAnsi="Times New Roman" w:cs="Times New Roman"/>
          <w:bCs/>
          <w:sz w:val="24"/>
          <w:szCs w:val="24"/>
        </w:rPr>
        <w:t xml:space="preserve"> e da Secretaria de Cultura e Turismo.</w:t>
      </w:r>
    </w:p>
    <w:p w:rsidR="0000579D" w:rsidRPr="00362205" w:rsidRDefault="0000579D" w:rsidP="0000579D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362205" w:rsidRDefault="001F2EB5" w:rsidP="0000579D">
      <w:pPr>
        <w:ind w:firstLine="3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205">
        <w:rPr>
          <w:rFonts w:ascii="Times New Roman" w:hAnsi="Times New Roman" w:cs="Times New Roman"/>
          <w:sz w:val="24"/>
          <w:szCs w:val="24"/>
        </w:rPr>
        <w:t xml:space="preserve">Art. 6º </w:t>
      </w:r>
      <w:r w:rsidRPr="00362205">
        <w:rPr>
          <w:rFonts w:ascii="Times New Roman" w:hAnsi="Times New Roman" w:cs="Times New Roman"/>
          <w:color w:val="000000"/>
          <w:sz w:val="24"/>
          <w:szCs w:val="24"/>
        </w:rPr>
        <w:t>Para fins do disposto nesta Lei, o Poder Executivo do Município de Mogi Mirim, pelo seu órgão competente, procederá a inscrição em livro próprio.</w:t>
      </w:r>
    </w:p>
    <w:p w:rsidR="0000579D" w:rsidRPr="00362205" w:rsidRDefault="0000579D" w:rsidP="0000579D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362205" w:rsidRDefault="001F2EB5" w:rsidP="0000579D">
      <w:pPr>
        <w:ind w:firstLine="36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205">
        <w:rPr>
          <w:rFonts w:ascii="Times New Roman" w:hAnsi="Times New Roman" w:cs="Times New Roman"/>
          <w:sz w:val="24"/>
          <w:szCs w:val="24"/>
        </w:rPr>
        <w:t xml:space="preserve">Art. 7º </w:t>
      </w:r>
      <w:r w:rsidRPr="00362205">
        <w:rPr>
          <w:rFonts w:ascii="Times New Roman" w:hAnsi="Times New Roman" w:cs="Times New Roman"/>
          <w:color w:val="000000"/>
          <w:sz w:val="24"/>
          <w:szCs w:val="24"/>
        </w:rPr>
        <w:t>Findo o processo de tombamento, com a aprovação e promulgação da presente Lei, a Secretaria d</w:t>
      </w:r>
      <w:r w:rsidRPr="00362205">
        <w:rPr>
          <w:rFonts w:ascii="Times New Roman" w:hAnsi="Times New Roman" w:cs="Times New Roman"/>
          <w:color w:val="000000"/>
          <w:sz w:val="24"/>
          <w:szCs w:val="24"/>
        </w:rPr>
        <w:t xml:space="preserve">e Cultura e Turismo receberá o processo para tomadas das demais providências necessárias e indispensáveis, conforme prevê a Lei Municipal n° </w:t>
      </w:r>
      <w:r w:rsidRPr="00362205">
        <w:rPr>
          <w:rFonts w:ascii="Times New Roman" w:hAnsi="Times New Roman" w:cs="Times New Roman"/>
          <w:sz w:val="24"/>
          <w:szCs w:val="24"/>
        </w:rPr>
        <w:t>5.542, de 22 de abril de 2014.</w:t>
      </w:r>
    </w:p>
    <w:p w:rsidR="0000579D" w:rsidRPr="00362205" w:rsidRDefault="0000579D" w:rsidP="0000579D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362205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362205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362205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362205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Pr="00362205" w:rsidRDefault="0000579D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00579D" w:rsidRDefault="001F2EB5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  <w:r w:rsidRPr="00362205">
        <w:rPr>
          <w:rFonts w:ascii="Times New Roman" w:hAnsi="Times New Roman" w:cs="Times New Roman"/>
          <w:sz w:val="24"/>
          <w:szCs w:val="24"/>
        </w:rPr>
        <w:t>Art. 8º Esta Lei entra em vigor na data de sua publicação.</w:t>
      </w:r>
    </w:p>
    <w:p w:rsidR="00362205" w:rsidRPr="00362205" w:rsidRDefault="00362205" w:rsidP="0000579D">
      <w:pPr>
        <w:ind w:firstLine="3720"/>
        <w:jc w:val="both"/>
        <w:rPr>
          <w:rFonts w:ascii="Times New Roman" w:hAnsi="Times New Roman" w:cs="Times New Roman"/>
          <w:sz w:val="24"/>
          <w:szCs w:val="24"/>
        </w:rPr>
      </w:pPr>
    </w:p>
    <w:p w:rsidR="00362205" w:rsidRPr="00362205" w:rsidRDefault="00362205">
      <w:pPr>
        <w:rPr>
          <w:rFonts w:ascii="Times New Roman" w:hAnsi="Times New Roman" w:cs="Times New Roman"/>
          <w:sz w:val="24"/>
          <w:szCs w:val="24"/>
        </w:rPr>
      </w:pPr>
    </w:p>
    <w:p w:rsidR="00362205" w:rsidRDefault="0036220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62205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31 de maio de 2022.</w:t>
      </w:r>
    </w:p>
    <w:p w:rsidR="00362205" w:rsidRPr="00362205" w:rsidRDefault="0036220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62205" w:rsidRPr="00362205" w:rsidRDefault="0036220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2205" w:rsidRDefault="0036220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2205" w:rsidRPr="00362205" w:rsidRDefault="0036220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2205" w:rsidRPr="00362205" w:rsidRDefault="0036220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62205" w:rsidRP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62205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362205" w:rsidRP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62205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2205" w:rsidRP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2205" w:rsidRP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2205" w:rsidRP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62205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362205" w:rsidRP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62205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362205" w:rsidRP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2205" w:rsidRP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2205" w:rsidRP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62205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362205" w:rsidRP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62205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62205" w:rsidRP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2205" w:rsidRP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2205" w:rsidRP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62205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362205" w:rsidRP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62205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2205" w:rsidRP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2205" w:rsidRP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62205" w:rsidRP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62205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362205" w:rsidRPr="00362205" w:rsidRDefault="0036220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62205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62205" w:rsidRDefault="00362205" w:rsidP="0000579D">
      <w:pPr>
        <w:rPr>
          <w:rFonts w:ascii="Times New Roman" w:eastAsia="MS Mincho" w:hAnsi="Times New Roman" w:cs="Times New Roman"/>
          <w:sz w:val="24"/>
          <w:szCs w:val="24"/>
        </w:rPr>
      </w:pPr>
    </w:p>
    <w:p w:rsidR="00362205" w:rsidRPr="00362205" w:rsidRDefault="00362205" w:rsidP="0000579D">
      <w:pPr>
        <w:rPr>
          <w:rFonts w:ascii="Times New Roman" w:eastAsia="MS Mincho" w:hAnsi="Times New Roman" w:cs="Times New Roman"/>
          <w:sz w:val="24"/>
          <w:szCs w:val="24"/>
        </w:rPr>
      </w:pPr>
    </w:p>
    <w:p w:rsidR="0000579D" w:rsidRPr="00362205" w:rsidRDefault="0000579D" w:rsidP="0000579D">
      <w:pPr>
        <w:rPr>
          <w:rFonts w:ascii="Times New Roman" w:eastAsia="MS Mincho" w:hAnsi="Times New Roman" w:cs="Times New Roman"/>
          <w:sz w:val="24"/>
          <w:szCs w:val="24"/>
        </w:rPr>
      </w:pPr>
    </w:p>
    <w:p w:rsidR="0000579D" w:rsidRPr="00362205" w:rsidRDefault="001F2EB5" w:rsidP="0000579D">
      <w:pPr>
        <w:rPr>
          <w:rFonts w:ascii="Times New Roman" w:eastAsia="MS Mincho" w:hAnsi="Times New Roman" w:cs="Times New Roman"/>
          <w:b/>
        </w:rPr>
      </w:pPr>
      <w:r w:rsidRPr="00362205">
        <w:rPr>
          <w:rFonts w:ascii="Times New Roman" w:eastAsia="MS Mincho" w:hAnsi="Times New Roman" w:cs="Times New Roman"/>
          <w:b/>
        </w:rPr>
        <w:t xml:space="preserve">Projeto de Lei nº </w:t>
      </w:r>
      <w:r w:rsidRPr="00362205">
        <w:rPr>
          <w:rFonts w:ascii="Times New Roman" w:eastAsia="MS Mincho" w:hAnsi="Times New Roman" w:cs="Times New Roman"/>
          <w:b/>
        </w:rPr>
        <w:t>67 de 2022</w:t>
      </w:r>
    </w:p>
    <w:p w:rsidR="0000579D" w:rsidRPr="00362205" w:rsidRDefault="001F2EB5" w:rsidP="0000579D">
      <w:pPr>
        <w:rPr>
          <w:rFonts w:ascii="Times New Roman" w:eastAsia="MS Mincho" w:hAnsi="Times New Roman" w:cs="Times New Roman"/>
          <w:b/>
          <w:bCs/>
        </w:rPr>
      </w:pPr>
      <w:r w:rsidRPr="00362205">
        <w:rPr>
          <w:rFonts w:ascii="Times New Roman" w:eastAsia="MS Mincho" w:hAnsi="Times New Roman" w:cs="Times New Roman"/>
          <w:b/>
        </w:rPr>
        <w:t>Autoria: Prefeito Municipal</w:t>
      </w:r>
    </w:p>
    <w:p w:rsidR="00207677" w:rsidRPr="00362205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sectPr w:rsidR="00207677" w:rsidRPr="00362205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EB5" w:rsidRDefault="001F2EB5">
      <w:r>
        <w:separator/>
      </w:r>
    </w:p>
  </w:endnote>
  <w:endnote w:type="continuationSeparator" w:id="0">
    <w:p w:rsidR="001F2EB5" w:rsidRDefault="001F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EB5" w:rsidRDefault="001F2EB5">
      <w:r>
        <w:separator/>
      </w:r>
    </w:p>
  </w:footnote>
  <w:footnote w:type="continuationSeparator" w:id="0">
    <w:p w:rsidR="001F2EB5" w:rsidRDefault="001F2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1F2EB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23161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6220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1F2EB5">
      <w:rPr>
        <w:rFonts w:ascii="Arial" w:hAnsi="Arial"/>
        <w:b/>
        <w:sz w:val="34"/>
      </w:rPr>
      <w:t xml:space="preserve">RA </w:t>
    </w:r>
    <w:r w:rsidR="001F2EB5">
      <w:rPr>
        <w:rFonts w:ascii="Arial" w:hAnsi="Arial"/>
        <w:b/>
        <w:sz w:val="34"/>
      </w:rPr>
      <w:t>MUNICIPAL DE MOGI MIRIM</w:t>
    </w:r>
  </w:p>
  <w:p w:rsidR="004F0784" w:rsidRDefault="001F2EB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0579D"/>
    <w:rsid w:val="001915A3"/>
    <w:rsid w:val="00193A1F"/>
    <w:rsid w:val="001F2EB5"/>
    <w:rsid w:val="00207677"/>
    <w:rsid w:val="00214442"/>
    <w:rsid w:val="00217F62"/>
    <w:rsid w:val="00362205"/>
    <w:rsid w:val="004F0784"/>
    <w:rsid w:val="004F1341"/>
    <w:rsid w:val="00520F7E"/>
    <w:rsid w:val="005755DE"/>
    <w:rsid w:val="00594412"/>
    <w:rsid w:val="00666200"/>
    <w:rsid w:val="00697F7F"/>
    <w:rsid w:val="00973DF4"/>
    <w:rsid w:val="00A5188F"/>
    <w:rsid w:val="00A5794C"/>
    <w:rsid w:val="00A906D8"/>
    <w:rsid w:val="00AB5A74"/>
    <w:rsid w:val="00C32D95"/>
    <w:rsid w:val="00C8441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00579D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057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00579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00579D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2022-05-31T11:46:00Z</dcterms:modified>
</cp:coreProperties>
</file>