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a destinação de um percentual fixo dos recursos de ICMS repassados ao município, referentes à DIPAM, para a realização de obras e serviços de manutenção das estradas rurais </w:t>
      </w:r>
      <w:r>
        <w:rPr>
          <w:rFonts w:eastAsia="Calibri" w:cs="Calibri"/>
          <w:color w:val="333333"/>
          <w:sz w:val="24"/>
          <w:szCs w:val="24"/>
        </w:rPr>
        <w:t>municipais.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  <w:r>
        <w:rPr>
          <w:rFonts w:cs="Calibri"/>
          <w:b/>
          <w:sz w:val="24"/>
          <w:szCs w:val="24"/>
        </w:rPr>
        <w:t xml:space="preserve">                            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491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40" w:line="360" w:lineRule="auto"/>
        <w:ind w:left="-283" w:right="-680" w:firstLine="204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para INDICAR ao Exmo. Senhor Prefeito Municipal, Dr. Paulo de Oliveira e Silva, através das secretarias competentes, </w:t>
      </w:r>
      <w:r>
        <w:rPr>
          <w:rFonts w:cs="Times New Roman"/>
          <w:b/>
          <w:bCs/>
          <w:sz w:val="24"/>
          <w:szCs w:val="24"/>
          <w:u w:val="none"/>
        </w:rPr>
        <w:t xml:space="preserve">a destinação de um percentual fixo dos recursos de ICMS repassados ao município, referentes à DIPAM - A, para a realização de obras e serviços de manutenção das estradas rurais. </w:t>
      </w:r>
    </w:p>
    <w:p>
      <w:pPr>
        <w:widowControl/>
        <w:suppressAutoHyphens/>
        <w:bidi w:val="0"/>
        <w:spacing w:before="0" w:after="240" w:line="360" w:lineRule="auto"/>
        <w:ind w:left="-283" w:right="-680" w:firstLine="2041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>Considerando a importância do setor rural de nosso município e a necessidade de fornecer condições adequadas para o trânsito de máquinas agrícolas e de veículos pesados, bem como do transporte de moradores e produtores;</w:t>
      </w:r>
    </w:p>
    <w:p>
      <w:pPr>
        <w:spacing w:before="0" w:after="240" w:line="360" w:lineRule="auto"/>
        <w:ind w:left="-284" w:right="-710" w:firstLine="851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40" w:line="360" w:lineRule="auto"/>
        <w:ind w:left="-283" w:right="-680" w:firstLine="2041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Considerando a precária situação de determinadas estradas rurais do município e a alegada insuficiência de recursos para manutenção adequada das mesmas, foram cogitadas algumas hipóteses em tratativas realizadas com produtores rurais, representantes da secretaria de agricultura e a ora signatária, para atender a presente demanda; 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 w:val="24"/>
          <w:szCs w:val="24"/>
          <w:u w:val="none"/>
        </w:rPr>
        <w:t>INDICO, com fundamento no artigo 160 da resolução 276/2010 (Regimento interno), considerando o interesse público presente e</w:t>
      </w:r>
      <w:r>
        <w:rPr>
          <w:rFonts w:cs="Times New Roman"/>
          <w:b/>
          <w:bCs/>
          <w:sz w:val="24"/>
          <w:szCs w:val="24"/>
          <w:u w:val="single"/>
        </w:rPr>
        <w:t xml:space="preserve"> sem prejuízo de outras medidas pertinentes para direcionar recursos para esta importante demanda</w:t>
      </w:r>
      <w:r>
        <w:rPr>
          <w:rFonts w:cs="Times New Roman"/>
          <w:b/>
          <w:bCs/>
          <w:sz w:val="24"/>
          <w:szCs w:val="24"/>
          <w:u w:val="none"/>
        </w:rPr>
        <w:t>, a destinação de um percentual fixo dos recursos de ICMS repassados  ao município, referentes à DIPAM - A, para a manutenção das estradas rurais.</w:t>
      </w:r>
    </w:p>
    <w:p>
      <w:pPr>
        <w:widowControl/>
        <w:suppressAutoHyphens/>
        <w:bidi w:val="0"/>
        <w:spacing w:before="0" w:after="240" w:line="360" w:lineRule="auto"/>
        <w:ind w:left="-283" w:right="-567" w:firstLine="1984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junho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491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solicitando ao executivo. -  </w:t>
      </w:r>
      <w:r>
        <w:rPr>
          <w:rFonts w:cs="Times New Roman"/>
          <w:b w:val="0"/>
          <w:bCs w:val="0"/>
          <w:i/>
          <w:iCs/>
          <w:sz w:val="18"/>
          <w:szCs w:val="18"/>
        </w:rPr>
        <w:t>10 de junho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2 laudas”)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8561329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78740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95420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47842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351</Words>
  <Characters>1967</Characters>
  <Application>Microsoft Office Word</Application>
  <DocSecurity>0</DocSecurity>
  <Lines>0</Lines>
  <Paragraphs>22</Paragraphs>
  <ScaleCrop>false</ScaleCrop>
  <Company>Microsoft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39</cp:revision>
  <cp:lastPrinted>2022-05-10T15:30:39Z</cp:lastPrinted>
  <dcterms:created xsi:type="dcterms:W3CDTF">2022-03-03T19:02:00Z</dcterms:created>
  <dcterms:modified xsi:type="dcterms:W3CDTF">2022-06-10T14:46:38Z</dcterms:modified>
  <dc:language>pt-BR</dc:language>
</cp:coreProperties>
</file>