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Exmo. Senhor Prefeito Municipal, por meio da secretaria competente, informações e cópia integral do processo administrativo referente ao Termo de Convênio firmado entre o município de Mogi Mirim e o Departamento de Estradas de Rodagem (DER) objetivando a recuperação funcional da Estrada Municipal ATN-010 / Estrada Municipal MMR-347.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 w:cs="Calibr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bCs/>
          <w:sz w:val="24"/>
          <w:szCs w:val="24"/>
        </w:rPr>
        <w:t>PRESIDENTE DA MESA</w:t>
      </w: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</w:t>
      </w: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265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20" w:lineRule="exact"/>
        <w:rPr>
          <w:rFonts w:ascii="Arial" w:hAnsi="Arial" w:cs="Calibri"/>
          <w:b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para requerer ao Excelentíssimo Senhor Prefeito, através das secretarias e departamentos competentes,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o que segue: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Considerando que estão sendo executadas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obras e serviços de recuperação funcional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da Estrada Municipal ATN-010 (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Rodovia dos Agricultores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), ligação entre SP-332 e SP-340, localizada no município de Artur Nogueira, com 12,300 km de extensão/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Estrada Municipal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MMR-347,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ligação Mogi-Mirim x Artur Nogueira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localizada no município de Mogi-Mirim,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licitada pelo Departamento de Estradas e Rodagem (DER), do Governo do Estado de São Paulo, no valor de R$ 22.618.473,00, que estão sendo feitas pela empresa Compec Galasso Engenharia e Construção LTDA;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i) REQUER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 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c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ópia integral do protocolo administrativo refente ao convênio firmado entre o município de Mogi Mirim/SP e o Departamento de Estradas de Rodagem (DER)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objetivando a recuperação funcional da Rodovia dos Agricultores, contemplando, em especial, o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termo de convênio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, bem como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ofícios recebidos do DER e respectivas respostas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encaminhadas por parte da administração referente ao referido objeto.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ii)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Informar se o município tem realizado a fiscalização e acompanhamento das obras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na estrada municipal em questão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e se está cumprindo com as obrigações estabelecidas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no referido termo de convênio. Especificando se foram liberadas áreas necessárias para as obras, se foram removidas linhas aéreas e/ou subterrâneas que dificultam a execução das obras, se fez desapropriações ou adotou medidas pertinentes e se construiu passagens de gado.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iii) Informar as razões pelas quais não existe </w:t>
      </w:r>
      <w:r>
        <w:rPr>
          <w:rFonts w:ascii="Arial" w:hAnsi="Arial"/>
          <w:b/>
          <w:bCs/>
          <w:sz w:val="24"/>
          <w:szCs w:val="24"/>
          <w:u w:val="single"/>
          <w:shd w:val="clear" w:color="auto" w:fill="FFFFFF"/>
        </w:rPr>
        <w:t>acostamento</w:t>
      </w: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 xml:space="preserve"> em determinados trechos, e de ter uma visível redução das dimensões anteriores, esclarecendo, sob este aspecto, se as obras atendem ao que foi pactuado com a administração municipal, bem como as medidas que serão adotadas pela prefeitura para regularizar estes pontos.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iv) Informar se as intervenções estão respeitando as tubulações pré existentes para drenagem de águas pluviais, especialmente onde estão colocando as canaletas, e esclarecer se o sistema de drenagem que es´ta sendo feito atende aos estudos do município e aos parâmetros necessários para o local.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v) Informar as medidas que estão sendo adotadas pelo município visando a segurança dos condutores e pedestres que utilizam a mesma, considerando as notícias de acidentes recentes e se existe sinalização adequada.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b/>
          <w:bCs/>
          <w:sz w:val="24"/>
          <w:szCs w:val="24"/>
          <w:u w:val="none"/>
          <w:shd w:val="clear" w:color="auto" w:fill="FFFFFF"/>
        </w:rPr>
        <w:t>vi) Informar se o município foi oficiado pelo DER para tomar providências que estariam dentro das responsabilidades estabelecidas no referido contrato (Termo de Convênio) e quais medidas foram adotadas pela administração pública municipal após ter conhecimento sobre os mesmos. Em caso positivo, encaminhar referidos ofícios recebidos e as respostas aos mesmos.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Imperioso ressaltar que se trata de importante via de nosso município, que conta com trânsito de veículos lentos e de máquinas agrícolas, escoamento de safras, além de servir para o deslocamento dos moradores e produtores locais, evidenciando a relevância da questão e o impacto direto na vida de diversas pessoas. 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</w:pPr>
      <w:r>
        <w:rPr>
          <w:rFonts w:ascii="Arial" w:hAnsi="Arial"/>
          <w:sz w:val="24"/>
          <w:szCs w:val="24"/>
          <w:shd w:val="clear" w:color="auto" w:fill="FFFFFF"/>
        </w:rPr>
        <w:t>Assim sendo, tendo em vista que o presente requerimento atende ao interesse público, e com fundamento no disposto no artigo 31 da Constituição Federal, c/c com os artigos 27, caput, e 32, inciso X, da Lei Orgânica de Mogi Mirim, que conferem ao Poder Legislativo Municipal, dentre outras atribuições, as funções de fiscalização e controle dos atos do poder executivo, requer a documentação e informações solicitadas.</w:t>
      </w:r>
    </w:p>
    <w:p>
      <w:pPr>
        <w:pStyle w:val="NormalWeb"/>
        <w:widowControl/>
        <w:shd w:val="clear" w:color="auto" w:fill="FFFFFF"/>
        <w:suppressAutoHyphens/>
        <w:bidi w:val="0"/>
        <w:spacing w:before="0" w:beforeAutospacing="0" w:after="0" w:afterAutospacing="0" w:line="360" w:lineRule="auto"/>
        <w:ind w:left="0" w:right="-907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left="1134" w:right="-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10 de junho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VEREADORA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</w:p>
    <w:p>
      <w:pPr>
        <w:widowControl/>
        <w:suppressAutoHyphens/>
        <w:bidi w:val="0"/>
        <w:spacing w:before="0" w:after="200" w:line="360" w:lineRule="auto"/>
        <w:ind w:left="-680" w:right="-567" w:firstLine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da Indicação nº </w:t>
      </w:r>
      <w:r>
        <w:rPr>
          <w:rFonts w:cs="Times New Roman"/>
          <w:b w:val="0"/>
          <w:bCs w:val="0"/>
          <w:i/>
          <w:iCs/>
          <w:sz w:val="20"/>
          <w:szCs w:val="20"/>
        </w:rPr>
        <w:t>265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de 2022, de autoria da Vereadora Joelma Franco da Cunha, indicando ao executivo -  - </w:t>
      </w:r>
      <w:r>
        <w:rPr>
          <w:rFonts w:cs="Times New Roman"/>
          <w:b w:val="0"/>
          <w:bCs w:val="0"/>
          <w:i/>
          <w:iCs/>
          <w:sz w:val="20"/>
          <w:szCs w:val="20"/>
        </w:rPr>
        <w:t>10 de junho de 2022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-  Doc de 3 laudas”)</w:t>
      </w:r>
    </w:p>
    <w:sectPr>
      <w:headerReference w:type="default" r:id="rId4"/>
      <w:footerReference w:type="default" r:id="rId5"/>
      <w:type w:val="nextPage"/>
      <w:pgSz w:w="11906" w:h="16838"/>
      <w:pgMar w:top="1417" w:right="1701" w:bottom="1417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sz w:val="18"/>
      </w:rPr>
    </w:pPr>
    <w:r>
      <w:rPr>
        <w:sz w:val="18"/>
      </w:rPr>
      <w:t xml:space="preserve">    </w:t>
    </w:r>
    <w:r>
      <w:rPr>
        <w:sz w:val="18"/>
      </w:rPr>
      <w:t>Rua Dr. José Alves, 129 - Centro - Fone : (019) 3814.1200 - Fax: (019) 3814.1224 – Mogi Mirim – SP</w:t>
    </w:r>
  </w:p>
  <w:p>
    <w:pPr>
      <w:ind w:right="-427" w:firstLine="0"/>
      <w:jc w:val="center"/>
      <w:rPr>
        <w:sz w:val="18"/>
      </w:rPr>
    </w:pPr>
    <w:r>
      <w:rPr>
        <w:sz w:val="18"/>
      </w:rPr>
      <w:t>DRA JOELMA FRANCO DA CUNHA - Vereadora do Município de Mogi Mirim (19) 3814.1208 (19) 99901-9292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090" distR="85090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20087633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93290562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702</Words>
  <Characters>4002</Characters>
  <Application>Microsoft Office Word</Application>
  <DocSecurity>0</DocSecurity>
  <Lines>0</Lines>
  <Paragraphs>28</Paragraphs>
  <ScaleCrop>false</ScaleCrop>
  <Company>Microsoft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18</cp:revision>
  <cp:lastPrinted>2022-04-27T15:52:27Z</cp:lastPrinted>
  <dcterms:created xsi:type="dcterms:W3CDTF">2022-03-03T14:11:00Z</dcterms:created>
  <dcterms:modified xsi:type="dcterms:W3CDTF">2022-06-10T09:56:35Z</dcterms:modified>
  <dc:language>pt-BR</dc:language>
</cp:coreProperties>
</file>