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tabs>
          <w:tab w:val="clear" w:pos="709"/>
          <w:tab w:val="left" w:pos="2835"/>
        </w:tabs>
        <w:spacing w:line="360" w:lineRule="auto"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PROJETO DE LEI Nº  , DE 2022.</w:t>
      </w:r>
    </w:p>
    <w:p>
      <w:pPr>
        <w:pStyle w:val="PlainText"/>
        <w:spacing w:line="360" w:lineRule="auto"/>
        <w:ind w:firstLine="709"/>
        <w:jc w:val="both"/>
        <w:rPr>
          <w:rFonts w:ascii="Arial" w:hAnsi="Arial" w:cs="Arial"/>
          <w:sz w:val="32"/>
          <w:szCs w:val="28"/>
        </w:rPr>
      </w:pP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    </w:t>
      </w:r>
      <w:r>
        <w:rPr>
          <w:rFonts w:ascii="Arial" w:hAnsi="Arial" w:cs="Arial"/>
          <w:b/>
          <w:sz w:val="24"/>
        </w:rPr>
        <w:t xml:space="preserve">DISPÕE SOBRE A OBRIGATORIEDADE DE INSTALAÇÃO DE VÁLVULAS DE RETENÇÃO NAS REDES DE ESGOTO DE NOVAS RESIDENCIAS E EM NOVOS LOTEAMENTOS E EMPREENDIMENTOS IMOBILIÁRIOS NO MUNICÍPIO DE MOGI MIRIM E DA OUTRAS PROVIDÊNCIAS. </w:t>
      </w:r>
    </w:p>
    <w:p>
      <w:pPr>
        <w:pStyle w:val="NormalWeb"/>
        <w:shd w:val="clear" w:color="auto" w:fill="FFFFFF"/>
        <w:spacing w:before="100" w:after="100" w:line="360" w:lineRule="auto"/>
        <w:jc w:val="both"/>
        <w:rPr>
          <w:rStyle w:val="LinkdaInternet"/>
          <w:rFonts w:ascii="Arial" w:hAnsi="Arial" w:cs="Arial"/>
          <w:bCs/>
          <w:color w:val="000000"/>
          <w:spacing w:val="2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CÂMARA MUNICIPAL DE MOGI MIRIM APROVA:</w:t>
      </w:r>
    </w:p>
    <w:p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</w:p>
    <w:p>
      <w:pPr>
        <w:spacing w:line="360" w:lineRule="auto"/>
        <w:jc w:val="both"/>
      </w:pPr>
      <w:r>
        <w:rPr>
          <w:rFonts w:ascii="Arial" w:hAnsi="Arial" w:cs="Arial"/>
          <w:b/>
          <w:bCs/>
          <w:sz w:val="24"/>
        </w:rPr>
        <w:tab/>
        <w:tab/>
        <w:tab/>
        <w:t xml:space="preserve">Art. 1º. </w:t>
      </w:r>
      <w:r>
        <w:rPr>
          <w:rFonts w:ascii="Arial" w:hAnsi="Arial" w:cs="Arial"/>
          <w:sz w:val="24"/>
        </w:rPr>
        <w:t>Fica instituída a obrigatoriedade para os novos loteamentos e empreendimentos imobiliários no Município de Mogi Mirim a instalação de válvulas de retenção na entrada de esgoto.</w:t>
      </w:r>
    </w:p>
    <w:p>
      <w:pPr>
        <w:spacing w:line="360" w:lineRule="auto"/>
        <w:jc w:val="both"/>
        <w:rPr>
          <w:rFonts w:ascii="Arial" w:hAnsi="Arial" w:cs="Arial"/>
          <w:sz w:val="24"/>
        </w:rPr>
      </w:pPr>
    </w:p>
    <w:p>
      <w:pPr>
        <w:spacing w:line="360" w:lineRule="auto"/>
        <w:jc w:val="both"/>
      </w:pPr>
      <w:r>
        <w:rPr>
          <w:rFonts w:ascii="Arial" w:hAnsi="Arial" w:cs="Arial"/>
          <w:b/>
          <w:bCs/>
          <w:sz w:val="24"/>
        </w:rPr>
        <w:tab/>
        <w:tab/>
        <w:tab/>
        <w:t>Parágrafo único.</w:t>
      </w:r>
      <w:r>
        <w:rPr>
          <w:rFonts w:ascii="Arial" w:hAnsi="Arial" w:cs="Arial"/>
          <w:sz w:val="24"/>
        </w:rPr>
        <w:t xml:space="preserve"> Para efeitos desta lei, compreende-se por rede de esgoto residencial a linha de coleta existentes na entrada de dos imóveis.</w:t>
      </w:r>
    </w:p>
    <w:p>
      <w:pPr>
        <w:spacing w:line="360" w:lineRule="auto"/>
        <w:jc w:val="both"/>
        <w:rPr>
          <w:rFonts w:ascii="Arial" w:hAnsi="Arial" w:cs="Arial"/>
          <w:sz w:val="24"/>
        </w:rPr>
      </w:pPr>
    </w:p>
    <w:p>
      <w:pPr>
        <w:spacing w:line="360" w:lineRule="auto"/>
        <w:jc w:val="both"/>
      </w:pPr>
      <w:r>
        <w:rPr>
          <w:rFonts w:ascii="Arial" w:hAnsi="Arial" w:cs="Arial"/>
          <w:sz w:val="24"/>
        </w:rPr>
        <w:tab/>
        <w:tab/>
        <w:tab/>
        <w:t>Art. 2°. As despesas com aquisição e instalação da válvula de retenção ficarão sobre responsabilidade do proprietário do imóvel ou, no caso de loteamentos, sob responsabilidade do empreendedor.</w:t>
      </w:r>
    </w:p>
    <w:p>
      <w:pPr>
        <w:spacing w:line="360" w:lineRule="auto"/>
        <w:jc w:val="both"/>
        <w:rPr>
          <w:rFonts w:ascii="Arial" w:hAnsi="Arial" w:cs="Arial"/>
          <w:sz w:val="24"/>
        </w:rPr>
      </w:pPr>
    </w:p>
    <w:p>
      <w:pPr>
        <w:spacing w:line="360" w:lineRule="auto"/>
        <w:jc w:val="both"/>
      </w:pPr>
      <w:r>
        <w:rPr>
          <w:rFonts w:ascii="Arial" w:hAnsi="Arial" w:cs="Arial"/>
          <w:sz w:val="24"/>
        </w:rPr>
        <w:tab/>
        <w:tab/>
        <w:tab/>
        <w:t>Art. 3°. A fiscalização quanto à instalação será incorporada nas atribuições já constantes na liberação de projetos apresentados junto aos órgãos competentes.</w:t>
      </w:r>
    </w:p>
    <w:p>
      <w:pPr>
        <w:spacing w:line="360" w:lineRule="auto"/>
        <w:jc w:val="both"/>
        <w:rPr>
          <w:rFonts w:ascii="Arial" w:hAnsi="Arial" w:cs="Arial"/>
          <w:sz w:val="24"/>
        </w:rPr>
      </w:pPr>
    </w:p>
    <w:p>
      <w:pPr>
        <w:spacing w:line="360" w:lineRule="auto"/>
        <w:jc w:val="both"/>
      </w:pPr>
      <w:r>
        <w:rPr>
          <w:rFonts w:ascii="Arial" w:hAnsi="Arial" w:cs="Arial"/>
          <w:sz w:val="24"/>
        </w:rPr>
        <w:tab/>
        <w:tab/>
        <w:tab/>
        <w:t>Art. 4. Fica criado o programa de conscientização sobre a importância e benefícios da instalação das válvulas de retenção nos imóveis já edificados.</w:t>
      </w:r>
    </w:p>
    <w:p>
      <w:pPr>
        <w:spacing w:line="360" w:lineRule="auto"/>
        <w:jc w:val="both"/>
        <w:rPr>
          <w:rFonts w:ascii="Arial" w:hAnsi="Arial" w:cs="Arial"/>
          <w:sz w:val="24"/>
        </w:rPr>
      </w:pPr>
    </w:p>
    <w:p>
      <w:pPr>
        <w:spacing w:line="360" w:lineRule="auto"/>
        <w:jc w:val="both"/>
      </w:pPr>
      <w:r>
        <w:rPr>
          <w:rFonts w:ascii="Arial" w:hAnsi="Arial" w:cs="Arial"/>
          <w:sz w:val="24"/>
        </w:rPr>
        <w:tab/>
        <w:tab/>
        <w:tab/>
        <w:t>Parágrafo 1°. As campanhas utilizarão todos os meios disponíveis pelo poder público tais como:</w:t>
      </w:r>
    </w:p>
    <w:p>
      <w:pPr>
        <w:spacing w:line="360" w:lineRule="auto"/>
        <w:jc w:val="both"/>
      </w:pPr>
      <w:r>
        <w:rPr>
          <w:rFonts w:ascii="Arial" w:hAnsi="Arial" w:cs="Arial"/>
          <w:sz w:val="24"/>
        </w:rPr>
        <w:tab/>
        <w:tab/>
        <w:tab/>
        <w:t>I – Jornal Oficial;</w:t>
      </w:r>
    </w:p>
    <w:p>
      <w:pPr>
        <w:spacing w:line="360" w:lineRule="auto"/>
        <w:jc w:val="right"/>
      </w:pPr>
      <w:r>
        <w:rPr>
          <w:rFonts w:ascii="Arial" w:hAnsi="Arial" w:cs="Arial"/>
          <w:sz w:val="24"/>
        </w:rPr>
        <w:tab/>
        <w:tab/>
        <w:tab/>
      </w:r>
      <w:r>
        <w:rPr>
          <w:rFonts w:ascii="Arial" w:hAnsi="Arial" w:cs="Arial"/>
          <w:b/>
          <w:sz w:val="22"/>
          <w:szCs w:val="24"/>
        </w:rPr>
        <w:t>Continuação Projeto de Lei   de 202</w:t>
      </w:r>
      <w:r>
        <w:rPr>
          <w:rFonts w:ascii="Arial" w:hAnsi="Arial" w:cs="Arial"/>
          <w:b/>
          <w:sz w:val="22"/>
          <w:szCs w:val="24"/>
        </w:rPr>
        <w:t>2</w:t>
      </w:r>
      <w:r>
        <w:rPr>
          <w:rFonts w:ascii="Arial" w:hAnsi="Arial" w:cs="Arial"/>
          <w:b/>
          <w:sz w:val="22"/>
          <w:szCs w:val="24"/>
        </w:rPr>
        <w:t>.</w:t>
      </w:r>
    </w:p>
    <w:p>
      <w:pPr>
        <w:spacing w:line="360" w:lineRule="auto"/>
        <w:jc w:val="both"/>
        <w:rPr>
          <w:rFonts w:ascii="Arial" w:hAnsi="Arial" w:cs="Arial"/>
          <w:sz w:val="24"/>
        </w:rPr>
      </w:pPr>
    </w:p>
    <w:p>
      <w:pPr>
        <w:spacing w:line="360" w:lineRule="auto"/>
        <w:jc w:val="both"/>
      </w:pPr>
      <w:r>
        <w:rPr>
          <w:rFonts w:ascii="Arial" w:hAnsi="Arial" w:cs="Arial"/>
          <w:sz w:val="24"/>
        </w:rPr>
        <w:tab/>
        <w:tab/>
        <w:tab/>
        <w:t>II – Midas Sociais;</w:t>
      </w:r>
    </w:p>
    <w:p>
      <w:pPr>
        <w:spacing w:line="360" w:lineRule="auto"/>
        <w:jc w:val="both"/>
      </w:pPr>
      <w:r>
        <w:rPr>
          <w:rFonts w:ascii="Arial" w:hAnsi="Arial" w:cs="Arial"/>
          <w:sz w:val="24"/>
        </w:rPr>
        <w:tab/>
        <w:tab/>
        <w:tab/>
        <w:t xml:space="preserve">III – Contas de serviços públicos. </w:t>
      </w:r>
    </w:p>
    <w:p>
      <w:pPr>
        <w:tabs>
          <w:tab w:val="clear" w:pos="709"/>
          <w:tab w:val="left" w:pos="2127"/>
        </w:tabs>
        <w:spacing w:line="360" w:lineRule="auto"/>
        <w:jc w:val="right"/>
        <w:rPr>
          <w:rFonts w:ascii="Arial" w:hAnsi="Arial" w:cs="Arial"/>
          <w:b/>
          <w:sz w:val="22"/>
          <w:szCs w:val="24"/>
        </w:rPr>
      </w:pPr>
    </w:p>
    <w:p>
      <w:pPr>
        <w:tabs>
          <w:tab w:val="clear" w:pos="709"/>
          <w:tab w:val="left" w:pos="2127"/>
        </w:tabs>
        <w:spacing w:line="360" w:lineRule="auto"/>
        <w:jc w:val="both"/>
        <w:rPr>
          <w:rFonts w:ascii="Arial" w:hAnsi="Arial" w:cs="Arial"/>
          <w:b/>
          <w:sz w:val="24"/>
        </w:rPr>
      </w:pPr>
    </w:p>
    <w:p>
      <w:pPr>
        <w:tabs>
          <w:tab w:val="clear" w:pos="709"/>
          <w:tab w:val="left" w:pos="2127"/>
        </w:tabs>
        <w:spacing w:line="360" w:lineRule="auto"/>
        <w:jc w:val="both"/>
      </w:pPr>
      <w:r>
        <w:rPr>
          <w:rFonts w:ascii="Arial" w:hAnsi="Arial" w:cs="Arial"/>
          <w:b/>
          <w:sz w:val="24"/>
        </w:rPr>
        <w:tab/>
        <w:t>Art. 5º.</w:t>
      </w:r>
      <w:r>
        <w:rPr>
          <w:rFonts w:ascii="Arial" w:hAnsi="Arial" w:cs="Arial"/>
          <w:sz w:val="24"/>
        </w:rPr>
        <w:t xml:space="preserve"> O Poder Executivo regulamentará a presente Lei em um prazo de 60 (sessenta) dias após sua publicação. </w:t>
      </w:r>
    </w:p>
    <w:p>
      <w:pPr>
        <w:tabs>
          <w:tab w:val="clear" w:pos="709"/>
          <w:tab w:val="left" w:pos="2127"/>
        </w:tabs>
        <w:spacing w:line="360" w:lineRule="auto"/>
        <w:jc w:val="both"/>
        <w:rPr>
          <w:rFonts w:ascii="Arial" w:hAnsi="Arial" w:cs="Arial"/>
          <w:sz w:val="24"/>
        </w:rPr>
      </w:pPr>
    </w:p>
    <w:p>
      <w:pPr>
        <w:spacing w:line="360" w:lineRule="auto"/>
        <w:jc w:val="both"/>
      </w:pPr>
      <w:r>
        <w:rPr>
          <w:rStyle w:val="LinkdaInternet"/>
          <w:rFonts w:ascii="Arial" w:hAnsi="Arial" w:cs="Arial"/>
          <w:b/>
          <w:bCs/>
          <w:color w:val="000000"/>
          <w:spacing w:val="2"/>
          <w:sz w:val="24"/>
        </w:rPr>
        <w:tab/>
        <w:tab/>
        <w:tab/>
        <w:t>Art. 6º</w:t>
      </w:r>
      <w:r>
        <w:rPr>
          <w:rStyle w:val="LinkdaInternet"/>
          <w:rFonts w:ascii="Arial" w:hAnsi="Arial" w:cs="Arial"/>
          <w:bCs/>
          <w:color w:val="000000"/>
          <w:spacing w:val="2"/>
          <w:sz w:val="24"/>
        </w:rPr>
        <w:t xml:space="preserve"> Esta Lei entra em vigor na data de sua publicação, revogando disposições em contrário.</w:t>
      </w:r>
    </w:p>
    <w:p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SALA DAS SESSÕES “VEREADOR SANTO RÓTOLLI”, em </w:t>
      </w:r>
      <w:r>
        <w:rPr>
          <w:rFonts w:ascii="Arial" w:hAnsi="Arial" w:cs="Arial"/>
          <w:b/>
          <w:sz w:val="22"/>
          <w:szCs w:val="24"/>
        </w:rPr>
        <w:t>14</w:t>
      </w:r>
      <w:r>
        <w:rPr>
          <w:rFonts w:ascii="Arial" w:hAnsi="Arial" w:cs="Arial"/>
          <w:b/>
          <w:sz w:val="22"/>
          <w:szCs w:val="24"/>
        </w:rPr>
        <w:t xml:space="preserve"> de junho de 2022</w:t>
      </w: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LUIS ROBERTO TAVARES</w:t>
      </w:r>
    </w:p>
    <w:p>
      <w:pPr>
        <w:spacing w:line="360" w:lineRule="auto"/>
        <w:jc w:val="right"/>
        <w:rPr>
          <w:rFonts w:ascii="Arial" w:hAnsi="Arial" w:cs="Arial"/>
          <w:b/>
          <w:sz w:val="22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LinkdaInternet"/>
          <w:rFonts w:ascii="Arial" w:hAnsi="Arial" w:cs="Arial"/>
          <w:bCs/>
          <w:color w:val="000000"/>
          <w:spacing w:val="2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LinkdaInternet"/>
          <w:rFonts w:ascii="Arial" w:hAnsi="Arial" w:cs="Arial"/>
          <w:bCs/>
          <w:color w:val="000000"/>
          <w:spacing w:val="2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LinkdaInternet"/>
          <w:rFonts w:ascii="Arial" w:hAnsi="Arial" w:cs="Arial"/>
          <w:bCs/>
          <w:color w:val="000000"/>
          <w:spacing w:val="2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LinkdaInternet"/>
          <w:rFonts w:ascii="Arial" w:hAnsi="Arial" w:cs="Arial"/>
          <w:bCs/>
          <w:color w:val="000000"/>
          <w:spacing w:val="2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LinkdaInternet"/>
          <w:rFonts w:ascii="Arial" w:hAnsi="Arial" w:cs="Arial"/>
          <w:bCs/>
          <w:color w:val="000000"/>
          <w:spacing w:val="2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LinkdaInternet"/>
          <w:rFonts w:ascii="Arial" w:hAnsi="Arial" w:cs="Arial"/>
          <w:bCs/>
          <w:color w:val="000000"/>
          <w:spacing w:val="2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LinkdaInternet"/>
          <w:rFonts w:ascii="Arial" w:hAnsi="Arial" w:cs="Arial"/>
          <w:bCs/>
          <w:color w:val="000000"/>
          <w:spacing w:val="2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LinkdaInternet"/>
          <w:rFonts w:ascii="Arial" w:hAnsi="Arial" w:cs="Arial"/>
          <w:bCs/>
          <w:color w:val="000000"/>
          <w:spacing w:val="2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LinkdaInternet"/>
          <w:rFonts w:ascii="Arial" w:hAnsi="Arial" w:cs="Arial"/>
          <w:bCs/>
          <w:color w:val="000000"/>
          <w:spacing w:val="2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LinkdaInternet"/>
          <w:rFonts w:ascii="Arial" w:hAnsi="Arial" w:cs="Arial"/>
          <w:bCs/>
          <w:color w:val="000000"/>
          <w:spacing w:val="2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LinkdaInternet"/>
          <w:rFonts w:ascii="Arial" w:hAnsi="Arial" w:cs="Arial"/>
          <w:bCs/>
          <w:color w:val="000000"/>
          <w:spacing w:val="2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LinkdaInternet"/>
          <w:rFonts w:ascii="Arial" w:hAnsi="Arial" w:cs="Arial"/>
          <w:bCs/>
          <w:color w:val="000000"/>
          <w:spacing w:val="2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LinkdaInternet"/>
          <w:rFonts w:ascii="Arial" w:hAnsi="Arial" w:cs="Arial"/>
          <w:bCs/>
          <w:color w:val="000000"/>
          <w:spacing w:val="2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LinkdaInternet"/>
          <w:rFonts w:ascii="Arial" w:hAnsi="Arial" w:cs="Arial"/>
          <w:bCs/>
          <w:color w:val="000000"/>
          <w:spacing w:val="2"/>
        </w:rPr>
      </w:pPr>
    </w:p>
    <w:p>
      <w:pPr>
        <w:shd w:val="clear" w:color="auto" w:fill="FFFFFF"/>
        <w:tabs>
          <w:tab w:val="clear" w:pos="709"/>
          <w:tab w:val="left" w:pos="2127"/>
        </w:tabs>
        <w:spacing w:before="0" w:beforeAutospacing="0" w:after="0" w:afterAutospacing="0" w:line="360" w:lineRule="auto"/>
        <w:jc w:val="right"/>
        <w:rPr>
          <w:rFonts w:ascii="Arial" w:hAnsi="Arial" w:cs="Arial"/>
          <w:b/>
          <w:sz w:val="22"/>
          <w:szCs w:val="24"/>
        </w:rPr>
      </w:pPr>
      <w:r>
        <w:rPr>
          <w:rStyle w:val="LinkdaInternet"/>
          <w:rFonts w:ascii="Arial" w:hAnsi="Arial" w:cs="Arial"/>
          <w:b/>
          <w:bCs/>
          <w:color w:val="000000"/>
          <w:spacing w:val="2"/>
          <w:sz w:val="22"/>
          <w:szCs w:val="24"/>
        </w:rPr>
        <w:t>Continuação Projeto de Lei   de 202</w:t>
      </w:r>
      <w:r>
        <w:rPr>
          <w:rStyle w:val="LinkdaInternet"/>
          <w:rFonts w:ascii="Arial" w:hAnsi="Arial" w:cs="Arial"/>
          <w:b/>
          <w:bCs/>
          <w:color w:val="000000"/>
          <w:spacing w:val="2"/>
          <w:sz w:val="22"/>
          <w:szCs w:val="24"/>
        </w:rPr>
        <w:t>2</w:t>
      </w:r>
      <w:r>
        <w:rPr>
          <w:rStyle w:val="LinkdaInternet"/>
          <w:rFonts w:ascii="Arial" w:hAnsi="Arial" w:cs="Arial"/>
          <w:b/>
          <w:bCs/>
          <w:color w:val="000000"/>
          <w:spacing w:val="2"/>
          <w:sz w:val="22"/>
          <w:szCs w:val="24"/>
        </w:rPr>
        <w:t>.</w:t>
      </w:r>
    </w:p>
    <w:p>
      <w:pPr>
        <w:spacing w:line="360" w:lineRule="auto"/>
        <w:ind w:firstLine="1366"/>
        <w:jc w:val="center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1366"/>
        <w:jc w:val="right"/>
        <w:rPr>
          <w:rFonts w:ascii="Arial" w:hAnsi="Arial" w:cs="Arial"/>
          <w:b/>
          <w:bCs/>
          <w:sz w:val="24"/>
          <w:szCs w:val="24"/>
        </w:rPr>
      </w:pPr>
    </w:p>
    <w:p>
      <w:pPr>
        <w:spacing w:line="360" w:lineRule="auto"/>
        <w:ind w:firstLine="1366"/>
        <w:jc w:val="right"/>
        <w:rPr>
          <w:rFonts w:ascii="Arial" w:hAnsi="Arial" w:cs="Arial"/>
          <w:b/>
          <w:bCs/>
          <w:sz w:val="24"/>
          <w:szCs w:val="24"/>
        </w:rPr>
      </w:pPr>
    </w:p>
    <w:p>
      <w:pPr>
        <w:spacing w:line="360" w:lineRule="auto"/>
        <w:ind w:firstLine="1366"/>
        <w:jc w:val="right"/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>
      <w:pPr>
        <w:spacing w:line="360" w:lineRule="auto"/>
        <w:ind w:firstLine="1361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1361"/>
        <w:jc w:val="both"/>
        <w:rPr>
          <w:rFonts w:ascii="Arial" w:hAnsi="Arial" w:cs="Arial"/>
          <w:color w:val="000000"/>
          <w:sz w:val="24"/>
          <w:szCs w:val="24"/>
        </w:rPr>
      </w:pPr>
    </w:p>
    <w:p>
      <w:pPr>
        <w:spacing w:line="360" w:lineRule="auto"/>
        <w:ind w:firstLine="709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 w:val="0"/>
          <w:i w:val="0"/>
          <w:caps w:val="0"/>
          <w:smallCaps w:val="0"/>
          <w:color w:val="000000"/>
          <w:spacing w:val="0"/>
          <w:sz w:val="24"/>
          <w:szCs w:val="24"/>
        </w:rPr>
        <w:t xml:space="preserve">Fruto das discussões sobre o controle da proliferação dos escorpiões e demais animais peçonhentos, a instalação de válvulas de contenção da saída da rede de esgoto residencial apareceu como proposta viável e importante. </w:t>
      </w:r>
    </w:p>
    <w:p>
      <w:pPr>
        <w:spacing w:line="360" w:lineRule="auto"/>
        <w:ind w:firstLine="709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 w:val="0"/>
          <w:i w:val="0"/>
          <w:caps w:val="0"/>
          <w:smallCaps w:val="0"/>
          <w:color w:val="000000"/>
          <w:spacing w:val="0"/>
          <w:sz w:val="24"/>
          <w:szCs w:val="24"/>
        </w:rPr>
        <w:t>Uma válvula de retenção é um tipo de válvula que permite que os fluidos escoem em uma direção, porém, fecha-se automaticamente para evitar fluxo na direção oposta (contrafluxo).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>
      <w:pPr>
        <w:spacing w:line="360" w:lineRule="auto"/>
        <w:ind w:firstLine="709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válvula funciona como barreira para que aranhas, escorpiões e baratas adentrem pela rede tendo acesso aos </w:t>
      </w:r>
      <w:r>
        <w:rPr>
          <w:rFonts w:ascii="Arial" w:hAnsi="Arial" w:cs="Arial"/>
          <w:color w:val="000000"/>
          <w:sz w:val="24"/>
          <w:szCs w:val="24"/>
        </w:rPr>
        <w:t>ralos dentro das residências principal rota de entrada.</w:t>
      </w:r>
    </w:p>
    <w:p>
      <w:pPr>
        <w:spacing w:line="360" w:lineRule="auto"/>
        <w:ind w:firstLine="709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Outro beneficio das válvulas é a impossibilidade de refluxo de esgoto oriundo da rede principal aos imóveis.</w:t>
      </w:r>
    </w:p>
    <w:p>
      <w:pPr>
        <w:spacing w:line="360" w:lineRule="auto"/>
        <w:ind w:firstLine="709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Neste sentido, a proposta é tornar obrigatório sua instalação em novas unidades residências que venham a ser construídas no município, seja oriunda de novos loteamentos ou até mesmo construção de particulares e, seus terrenos, para assim já criar essa barreira de proteção.</w:t>
      </w:r>
    </w:p>
    <w:p>
      <w:pPr>
        <w:spacing w:line="360" w:lineRule="auto"/>
        <w:ind w:firstLine="709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 que concerne aos móveis já edificados haverá proposta de realização de campanhas juntos aos munícipes destacando a importância e benefícios que a instalação das válvulas de retenção trazem ao imóvel e a segurança quanto a entrada de animais indesejados nas residências.</w:t>
      </w:r>
    </w:p>
    <w:p>
      <w:pPr>
        <w:spacing w:line="360" w:lineRule="auto"/>
        <w:ind w:firstLine="709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Ante o exposto peço </w:t>
      </w:r>
      <w:r>
        <w:rPr>
          <w:rFonts w:ascii="Arial" w:hAnsi="Arial" w:cs="Arial"/>
          <w:color w:val="000000"/>
          <w:sz w:val="24"/>
          <w:szCs w:val="24"/>
        </w:rPr>
        <w:t>apoio aos nobres pares para aprovar o presente PL de extrema relevância.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0" b="0"/>
          <wp:wrapNone/>
          <wp:docPr id="2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685090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336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0" b="0"/>
          <wp:wrapNone/>
          <wp:docPr id="4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012426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PageNumber">
    <w:name w:val="page number"/>
    <w:basedOn w:val="DefaultParagraphFont"/>
    <w:qFormat/>
    <w:rsid w:val="008A64CB"/>
  </w:style>
  <w:style w:type="character" w:customStyle="1" w:styleId="Ttulo1Char">
    <w:name w:val="Título 1 Char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BodyTextIndent2"/>
    <w:qFormat/>
    <w:rsid w:val="00A809D0"/>
    <w:rPr>
      <w:sz w:val="28"/>
    </w:rPr>
  </w:style>
  <w:style w:type="character" w:styleId="Strong">
    <w:name w:val="Strong"/>
    <w:uiPriority w:val="22"/>
    <w:qFormat/>
    <w:rsid w:val="009815E4"/>
    <w:rPr>
      <w:b/>
      <w:bCs/>
    </w:rPr>
  </w:style>
  <w:style w:type="character" w:customStyle="1" w:styleId="LinkdaInternet">
    <w:name w:val="Link da Internet"/>
    <w:uiPriority w:val="99"/>
    <w:unhideWhenUsed/>
    <w:rsid w:val="009815E4"/>
    <w:rPr>
      <w:strike w:val="0"/>
      <w:dstrike w:val="0"/>
      <w:color w:val="006699"/>
      <w:u w:val="none"/>
      <w:effect w:val="none"/>
    </w:rPr>
  </w:style>
  <w:style w:type="character" w:customStyle="1" w:styleId="TextodebaloChar">
    <w:name w:val="Texto de balão Char"/>
    <w:basedOn w:val="DefaultParagraphFont"/>
    <w:link w:val="BalloonText"/>
    <w:qFormat/>
    <w:rsid w:val="0062722B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DefaultParagraphFont"/>
    <w:qFormat/>
    <w:rsid w:val="007D5A24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8A64CB"/>
    <w:pPr>
      <w:tabs>
        <w:tab w:val="clear" w:pos="709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8A64CB"/>
    <w:pPr>
      <w:tabs>
        <w:tab w:val="clear" w:pos="709"/>
        <w:tab w:val="center" w:pos="4419"/>
        <w:tab w:val="right" w:pos="8838"/>
      </w:tabs>
    </w:pPr>
  </w:style>
  <w:style w:type="paragraph" w:styleId="BodyTextIndent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9815E4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62722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RecuodecorpodetextoChar"/>
    <w:rsid w:val="007D5A24"/>
    <w:pPr>
      <w:spacing w:before="0" w:after="120"/>
      <w:ind w:left="283" w:firstLine="0"/>
    </w:pPr>
  </w:style>
  <w:style w:type="paragraph" w:styleId="ListParagraph">
    <w:name w:val="List Paragraph"/>
    <w:basedOn w:val="Normal"/>
    <w:uiPriority w:val="34"/>
    <w:qFormat/>
    <w:rsid w:val="004153F1"/>
    <w:pPr>
      <w:suppressAutoHyphens/>
      <w:spacing w:before="0" w:after="0"/>
      <w:ind w:left="720" w:firstLine="0"/>
      <w:contextualSpacing/>
    </w:pPr>
    <w:rPr>
      <w:lang w:eastAsia="zh-CN"/>
    </w:rPr>
  </w:style>
  <w:style w:type="paragraph" w:customStyle="1" w:styleId="Contedodatabela">
    <w:name w:val="Conteúdo da tabela"/>
    <w:basedOn w:val="Normal"/>
    <w:qFormat/>
    <w:rsid w:val="00040D5D"/>
    <w:pPr>
      <w:suppressLineNumbers/>
      <w:suppressAutoHyphens/>
    </w:pPr>
    <w:rPr>
      <w:rFonts w:ascii="Arial" w:eastAsia="Calibri" w:hAnsi="Arial" w:cs="Arial"/>
      <w:sz w:val="24"/>
      <w:szCs w:val="22"/>
      <w:lang w:eastAsia="zh-CN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491</Words>
  <Characters>2642</Characters>
  <Application>Microsoft Office Word</Application>
  <DocSecurity>0</DocSecurity>
  <Lines>0</Lines>
  <Paragraphs>30</Paragraphs>
  <ScaleCrop>false</ScaleCrop>
  <Company>Camara Municipal</Company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revision>5</cp:revision>
  <cp:lastPrinted>2021-08-05T16:13:00Z</cp:lastPrinted>
  <dcterms:created xsi:type="dcterms:W3CDTF">2022-06-09T23:50:00Z</dcterms:created>
  <dcterms:modified xsi:type="dcterms:W3CDTF">2022-06-14T12:06:24Z</dcterms:modified>
  <dc:language>pt-BR</dc:language>
</cp:coreProperties>
</file>