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B2" w:rsidRDefault="00022C0D" w:rsidP="003778D8">
      <w:pPr>
        <w:jc w:val="both"/>
      </w:pPr>
      <w:r w:rsidRPr="003A092B">
        <w:tab/>
      </w:r>
    </w:p>
    <w:p w:rsidR="00CC56B2" w:rsidRDefault="00CC56B2" w:rsidP="003778D8">
      <w:pPr>
        <w:jc w:val="both"/>
      </w:pPr>
    </w:p>
    <w:p w:rsidR="003A092B" w:rsidRPr="00650842" w:rsidRDefault="00CC56B2" w:rsidP="003778D8">
      <w:pPr>
        <w:jc w:val="both"/>
        <w:rPr>
          <w:sz w:val="24"/>
          <w:szCs w:val="24"/>
          <w:u w:val="single"/>
        </w:rPr>
      </w:pPr>
      <w:r>
        <w:t xml:space="preserve">               </w:t>
      </w:r>
      <w:r w:rsidR="00022C0D" w:rsidRPr="00650842">
        <w:rPr>
          <w:sz w:val="24"/>
          <w:szCs w:val="24"/>
          <w:u w:val="single"/>
        </w:rPr>
        <w:t xml:space="preserve">RELAÇÃO DA MATÉRIA DA “ORDEM DO DIA” DA </w:t>
      </w:r>
      <w:r>
        <w:rPr>
          <w:sz w:val="24"/>
          <w:szCs w:val="24"/>
          <w:u w:val="single"/>
        </w:rPr>
        <w:t>VIGÉSIMA SEGUNDA (22</w:t>
      </w:r>
      <w:r w:rsidR="00022C0D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="00022C0D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022C0D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022C0D"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>
        <w:rPr>
          <w:sz w:val="24"/>
          <w:szCs w:val="24"/>
          <w:u w:val="single"/>
        </w:rPr>
        <w:t xml:space="preserve">04 DE JULHO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="00022C0D"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Default="003A092B" w:rsidP="003A092B">
      <w:pPr>
        <w:rPr>
          <w:sz w:val="24"/>
          <w:szCs w:val="24"/>
        </w:rPr>
      </w:pPr>
    </w:p>
    <w:p w:rsidR="008B3E1C" w:rsidRDefault="008B3E1C" w:rsidP="003A092B">
      <w:pPr>
        <w:rPr>
          <w:sz w:val="24"/>
          <w:szCs w:val="24"/>
        </w:rPr>
      </w:pPr>
    </w:p>
    <w:p w:rsidR="008B3E1C" w:rsidRDefault="008B3E1C" w:rsidP="003A092B">
      <w:pPr>
        <w:rPr>
          <w:sz w:val="24"/>
          <w:szCs w:val="24"/>
        </w:rPr>
      </w:pPr>
    </w:p>
    <w:p w:rsidR="008B3E1C" w:rsidRPr="00CC56B2" w:rsidRDefault="008B3E1C" w:rsidP="008B3E1C">
      <w:pPr>
        <w:ind w:firstLine="709"/>
        <w:rPr>
          <w:sz w:val="24"/>
          <w:szCs w:val="24"/>
          <w:u w:val="single"/>
        </w:rPr>
      </w:pPr>
      <w:r w:rsidRPr="00CC56B2">
        <w:rPr>
          <w:sz w:val="24"/>
          <w:szCs w:val="24"/>
          <w:u w:val="single"/>
        </w:rPr>
        <w:t>ITEM ÚNICO</w:t>
      </w:r>
    </w:p>
    <w:p w:rsidR="008B3E1C" w:rsidRPr="008B3E1C" w:rsidRDefault="008B3E1C" w:rsidP="008B3E1C">
      <w:pPr>
        <w:ind w:firstLine="709"/>
        <w:rPr>
          <w:b/>
          <w:sz w:val="24"/>
          <w:szCs w:val="24"/>
        </w:rPr>
      </w:pPr>
      <w:r w:rsidRPr="008B3E1C">
        <w:rPr>
          <w:b/>
          <w:sz w:val="24"/>
          <w:szCs w:val="24"/>
        </w:rPr>
        <w:t>“</w:t>
      </w:r>
      <w:proofErr w:type="spellStart"/>
      <w:r w:rsidRPr="008B3E1C">
        <w:rPr>
          <w:b/>
          <w:sz w:val="24"/>
          <w:szCs w:val="24"/>
        </w:rPr>
        <w:t>ex-vi</w:t>
      </w:r>
      <w:proofErr w:type="spellEnd"/>
      <w:r w:rsidRPr="008B3E1C">
        <w:rPr>
          <w:b/>
          <w:sz w:val="24"/>
          <w:szCs w:val="24"/>
        </w:rPr>
        <w:t>” do disposto nos Artigos 208, § 7º e 211 do Regimento Interno.</w:t>
      </w:r>
    </w:p>
    <w:p w:rsidR="008B3E1C" w:rsidRPr="008B3E1C" w:rsidRDefault="008B3E1C" w:rsidP="008B3E1C">
      <w:pPr>
        <w:ind w:firstLine="709"/>
        <w:rPr>
          <w:b/>
          <w:sz w:val="24"/>
          <w:szCs w:val="24"/>
        </w:rPr>
      </w:pPr>
    </w:p>
    <w:p w:rsidR="008B3E1C" w:rsidRPr="008B3E1C" w:rsidRDefault="008B3E1C" w:rsidP="008B3E1C">
      <w:pPr>
        <w:ind w:firstLine="709"/>
        <w:rPr>
          <w:sz w:val="24"/>
          <w:szCs w:val="24"/>
        </w:rPr>
      </w:pPr>
      <w:r w:rsidRPr="008B3E1C">
        <w:rPr>
          <w:sz w:val="24"/>
          <w:szCs w:val="24"/>
        </w:rPr>
        <w:t xml:space="preserve">                        </w:t>
      </w:r>
    </w:p>
    <w:p w:rsidR="008B3E1C" w:rsidRPr="008B3E1C" w:rsidRDefault="008B3E1C" w:rsidP="008B3E1C">
      <w:pPr>
        <w:ind w:firstLine="709"/>
        <w:rPr>
          <w:sz w:val="24"/>
          <w:szCs w:val="24"/>
        </w:rPr>
      </w:pPr>
    </w:p>
    <w:p w:rsidR="008B3E1C" w:rsidRPr="00CC56B2" w:rsidRDefault="00CC56B2" w:rsidP="008B3E1C">
      <w:pPr>
        <w:ind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EM PRIMEIR</w:t>
      </w:r>
      <w:r w:rsidR="008B3E1C" w:rsidRPr="00CC56B2">
        <w:rPr>
          <w:sz w:val="24"/>
          <w:szCs w:val="24"/>
          <w:u w:val="single"/>
        </w:rPr>
        <w:t>O TURNO</w:t>
      </w:r>
    </w:p>
    <w:p w:rsidR="008B3E1C" w:rsidRPr="008B3E1C" w:rsidRDefault="008B3E1C" w:rsidP="008B3E1C">
      <w:pPr>
        <w:ind w:firstLine="709"/>
        <w:rPr>
          <w:b/>
          <w:sz w:val="24"/>
          <w:szCs w:val="24"/>
        </w:rPr>
      </w:pPr>
      <w:r w:rsidRPr="008B3E1C">
        <w:rPr>
          <w:b/>
          <w:sz w:val="24"/>
          <w:szCs w:val="24"/>
        </w:rPr>
        <w:t>“</w:t>
      </w:r>
      <w:proofErr w:type="spellStart"/>
      <w:r w:rsidRPr="008B3E1C">
        <w:rPr>
          <w:b/>
          <w:sz w:val="24"/>
          <w:szCs w:val="24"/>
        </w:rPr>
        <w:t>ex-vi</w:t>
      </w:r>
      <w:proofErr w:type="spellEnd"/>
      <w:r w:rsidRPr="008B3E1C">
        <w:rPr>
          <w:b/>
          <w:sz w:val="24"/>
          <w:szCs w:val="24"/>
        </w:rPr>
        <w:t>” do disposto no inciso I, do Artigo 172 do Regimento Interno.</w:t>
      </w:r>
    </w:p>
    <w:p w:rsidR="008B3E1C" w:rsidRPr="008B3E1C" w:rsidRDefault="008B3E1C" w:rsidP="008B3E1C">
      <w:pPr>
        <w:rPr>
          <w:b/>
          <w:sz w:val="24"/>
          <w:szCs w:val="24"/>
        </w:rPr>
      </w:pPr>
    </w:p>
    <w:p w:rsidR="008B3E1C" w:rsidRPr="008B3E1C" w:rsidRDefault="008B3E1C" w:rsidP="00CC56B2">
      <w:pPr>
        <w:jc w:val="both"/>
        <w:rPr>
          <w:sz w:val="24"/>
          <w:szCs w:val="24"/>
        </w:rPr>
      </w:pPr>
      <w:r w:rsidRPr="008B3E1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1. Projeto de Lei nº 75, de 2022</w:t>
      </w:r>
      <w:r w:rsidRPr="008B3E1C">
        <w:rPr>
          <w:sz w:val="24"/>
          <w:szCs w:val="24"/>
        </w:rPr>
        <w:t>, de autoria do Prefeito Municipal, “dispondo sobre as Diretrizes a serem observadas para a elaboração da Lei Orçam</w:t>
      </w:r>
      <w:r>
        <w:rPr>
          <w:sz w:val="24"/>
          <w:szCs w:val="24"/>
        </w:rPr>
        <w:t>entária para o exercício de 2023</w:t>
      </w:r>
      <w:r w:rsidRPr="008B3E1C">
        <w:rPr>
          <w:sz w:val="24"/>
          <w:szCs w:val="24"/>
        </w:rPr>
        <w:t>, e dando outras providências”.</w:t>
      </w:r>
      <w:r w:rsidR="00C72816">
        <w:rPr>
          <w:sz w:val="24"/>
          <w:szCs w:val="24"/>
        </w:rPr>
        <w:t xml:space="preserve"> Parecer da Comissão de Finanças e Orçamento. </w:t>
      </w:r>
    </w:p>
    <w:p w:rsidR="008B3E1C" w:rsidRDefault="008B3E1C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C339DB" w:rsidRPr="00C339DB" w:rsidRDefault="00022C0D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CC56B2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CC56B2">
        <w:rPr>
          <w:sz w:val="24"/>
          <w:szCs w:val="24"/>
        </w:rPr>
        <w:t xml:space="preserve"> 30 de jun</w:t>
      </w:r>
      <w:r w:rsidRPr="00C339DB">
        <w:rPr>
          <w:sz w:val="24"/>
          <w:szCs w:val="24"/>
        </w:rPr>
        <w:t>ho de 2022</w:t>
      </w:r>
      <w:r w:rsidR="00CC56B2">
        <w:rPr>
          <w:sz w:val="24"/>
          <w:szCs w:val="24"/>
        </w:rPr>
        <w:t xml:space="preserve">. 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CC56B2" w:rsidRDefault="00CC56B2" w:rsidP="00157050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CC56B2" w:rsidRDefault="00CC56B2" w:rsidP="00157050">
      <w:pPr>
        <w:ind w:firstLine="709"/>
        <w:jc w:val="both"/>
        <w:rPr>
          <w:sz w:val="24"/>
          <w:szCs w:val="24"/>
        </w:rPr>
      </w:pPr>
    </w:p>
    <w:p w:rsidR="00CC56B2" w:rsidRPr="00650842" w:rsidRDefault="00CC56B2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022C0D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8B3E1C">
        <w:rPr>
          <w:b/>
          <w:sz w:val="24"/>
          <w:szCs w:val="24"/>
        </w:rPr>
        <w:t>DORA SÔ</w:t>
      </w:r>
      <w:r w:rsidR="00C339DB">
        <w:rPr>
          <w:b/>
          <w:sz w:val="24"/>
          <w:szCs w:val="24"/>
        </w:rPr>
        <w:t>NIA REGINA RODRIGUES</w:t>
      </w:r>
      <w:r w:rsidR="008B3E1C">
        <w:rPr>
          <w:b/>
          <w:sz w:val="24"/>
          <w:szCs w:val="24"/>
        </w:rPr>
        <w:t xml:space="preserve"> MÓDENA</w:t>
      </w:r>
    </w:p>
    <w:p w:rsidR="001637A5" w:rsidRPr="00650842" w:rsidRDefault="00022C0D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0E4" w:rsidRDefault="00C020E4">
      <w:r>
        <w:separator/>
      </w:r>
    </w:p>
  </w:endnote>
  <w:endnote w:type="continuationSeparator" w:id="0">
    <w:p w:rsidR="00C020E4" w:rsidRDefault="00C0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022C0D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0E4" w:rsidRDefault="00C020E4">
      <w:r>
        <w:separator/>
      </w:r>
    </w:p>
  </w:footnote>
  <w:footnote w:type="continuationSeparator" w:id="0">
    <w:p w:rsidR="00C020E4" w:rsidRDefault="00C02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022C0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022C0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864662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022C0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022C0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22C0D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827C4"/>
    <w:rsid w:val="00823E9F"/>
    <w:rsid w:val="008256C4"/>
    <w:rsid w:val="008B3E1C"/>
    <w:rsid w:val="008D0A6C"/>
    <w:rsid w:val="00935C97"/>
    <w:rsid w:val="00936E1F"/>
    <w:rsid w:val="009E4F9F"/>
    <w:rsid w:val="00A831C7"/>
    <w:rsid w:val="00AA35A8"/>
    <w:rsid w:val="00AA4747"/>
    <w:rsid w:val="00AA7F38"/>
    <w:rsid w:val="00AC2EBD"/>
    <w:rsid w:val="00B30457"/>
    <w:rsid w:val="00BA33C7"/>
    <w:rsid w:val="00BE746D"/>
    <w:rsid w:val="00C00F6D"/>
    <w:rsid w:val="00C020E4"/>
    <w:rsid w:val="00C339DB"/>
    <w:rsid w:val="00C72816"/>
    <w:rsid w:val="00CC56B2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16</cp:revision>
  <cp:lastPrinted>2005-01-25T16:56:00Z</cp:lastPrinted>
  <dcterms:created xsi:type="dcterms:W3CDTF">2017-04-06T14:22:00Z</dcterms:created>
  <dcterms:modified xsi:type="dcterms:W3CDTF">2022-06-30T16:20:00Z</dcterms:modified>
</cp:coreProperties>
</file>