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widowControl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uppressAutoHyphens/>
        <w:bidi w:val="0"/>
        <w:spacing w:before="0" w:after="200" w:line="360" w:lineRule="auto"/>
        <w:ind w:left="-283" w:right="-1020" w:firstLine="0"/>
        <w:jc w:val="both"/>
      </w:pPr>
      <w:r>
        <w:rPr>
          <w:rFonts w:eastAsia="Calibri" w:cs="Calibri"/>
          <w:b/>
          <w:sz w:val="24"/>
          <w:szCs w:val="24"/>
        </w:rPr>
        <w:t>ASSUNTO:</w:t>
      </w:r>
      <w:r>
        <w:rPr>
          <w:rFonts w:eastAsia="Calibri" w:cs="Calibri"/>
          <w:color w:val="333333"/>
          <w:sz w:val="24"/>
          <w:szCs w:val="24"/>
        </w:rPr>
        <w:t xml:space="preserve"> Indico ao Exmo. Senhor Prefeito Municipal, Dr. Paulo de Oliveira e Silva, por meio da secretaria competente, a criação de um novo programa contemplando visitas de crianças e adolescentes na Câmara Municipal e em outras repartições públicas do município, por meio de escolas e entidades, para que possam de fato conhecer as atribuições e trabalhos que competem aos poderes legislativo e executivo.</w:t>
      </w:r>
    </w:p>
    <w:p>
      <w:pPr>
        <w:widowControl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uppressAutoHyphens/>
        <w:bidi w:val="0"/>
        <w:spacing w:before="0" w:after="200" w:line="360" w:lineRule="auto"/>
        <w:ind w:left="-283" w:right="-1020" w:firstLine="0"/>
        <w:jc w:val="both"/>
      </w:pPr>
      <w:r>
        <w:rPr>
          <w:rFonts w:eastAsia="Calibri" w:cs="Calibri"/>
          <w:color w:val="333333"/>
          <w:sz w:val="24"/>
          <w:szCs w:val="24"/>
        </w:rPr>
        <w:t xml:space="preserve"> </w:t>
      </w:r>
      <w:r>
        <w:rPr>
          <w:rFonts w:eastAsia="Calibri" w:cs="Calibri"/>
          <w:b/>
          <w:sz w:val="24"/>
          <w:szCs w:val="24"/>
        </w:rPr>
        <w:t>SALA DAS SESSÕES:  ____/____/_____</w:t>
      </w:r>
    </w:p>
    <w:p>
      <w:pPr>
        <w:widowControl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uppressAutoHyphens/>
        <w:bidi w:val="0"/>
        <w:spacing w:before="0" w:after="200" w:line="360" w:lineRule="auto"/>
        <w:ind w:left="-283" w:right="-1020" w:firstLine="0"/>
        <w:jc w:val="both"/>
        <w:rPr>
          <w:rFonts w:eastAsia="Calibri" w:cs="Calibri"/>
          <w:b/>
          <w:sz w:val="24"/>
          <w:szCs w:val="24"/>
        </w:rPr>
      </w:pPr>
    </w:p>
    <w:p>
      <w:pPr>
        <w:widowControl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uppressAutoHyphens/>
        <w:bidi w:val="0"/>
        <w:spacing w:before="0" w:after="200" w:line="360" w:lineRule="auto"/>
        <w:ind w:left="-283" w:right="-1020" w:firstLine="0"/>
        <w:jc w:val="both"/>
      </w:pPr>
      <w:r>
        <w:rPr>
          <w:rFonts w:eastAsia="Calibri" w:cs="Calibri"/>
          <w:b/>
          <w:sz w:val="24"/>
          <w:szCs w:val="24"/>
        </w:rPr>
        <w:t>DESPACHO:</w:t>
      </w:r>
    </w:p>
    <w:p>
      <w:pPr>
        <w:widowControl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uppressAutoHyphens/>
        <w:bidi w:val="0"/>
        <w:spacing w:before="0" w:after="200" w:line="360" w:lineRule="auto"/>
        <w:ind w:left="-283" w:right="-1020" w:firstLine="0"/>
        <w:jc w:val="both"/>
      </w:pPr>
    </w:p>
    <w:p>
      <w:pPr>
        <w:widowControl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uppressAutoHyphens/>
        <w:bidi w:val="0"/>
        <w:spacing w:before="0" w:after="200" w:line="360" w:lineRule="auto"/>
        <w:ind w:left="-283" w:right="-1020" w:firstLine="0"/>
        <w:jc w:val="both"/>
      </w:pPr>
    </w:p>
    <w:p>
      <w:pPr>
        <w:widowControl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uppressAutoHyphens/>
        <w:bidi w:val="0"/>
        <w:spacing w:before="0" w:after="200" w:line="360" w:lineRule="auto"/>
        <w:ind w:left="-283" w:right="-1020" w:firstLine="0"/>
        <w:jc w:val="both"/>
        <w:rPr>
          <w:rFonts w:ascii="Arial" w:eastAsia="Calibri" w:hAnsi="Arial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                                         </w:t>
      </w:r>
      <w:r>
        <w:rPr>
          <w:rFonts w:eastAsia="Calibri" w:cs="Calibri"/>
          <w:b/>
          <w:sz w:val="24"/>
          <w:szCs w:val="24"/>
        </w:rPr>
        <w:t>PRESIDENTE DA MESA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</w:t>
      </w:r>
      <w:r>
        <w:rPr>
          <w:rFonts w:cs="Calibri"/>
          <w:b/>
          <w:sz w:val="24"/>
          <w:szCs w:val="24"/>
        </w:rPr>
        <w:t xml:space="preserve">INDICAÇÃO Nº </w:t>
      </w:r>
      <w:r>
        <w:rPr>
          <w:rFonts w:cs="Calibri"/>
          <w:b/>
          <w:sz w:val="24"/>
          <w:szCs w:val="24"/>
        </w:rPr>
        <w:t>535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before="0" w:after="113" w:line="360" w:lineRule="auto"/>
        <w:ind w:left="-284" w:firstLine="0"/>
        <w:jc w:val="both"/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before="0" w:after="113" w:line="360" w:lineRule="auto"/>
        <w:ind w:left="-284" w:firstLine="0"/>
        <w:jc w:val="both"/>
      </w:pPr>
      <w:r>
        <w:rPr>
          <w:rFonts w:cs="Calibri"/>
          <w:b/>
          <w:sz w:val="24"/>
          <w:szCs w:val="24"/>
        </w:rPr>
        <w:t>SENHORES VEREADORES,</w:t>
      </w:r>
    </w:p>
    <w:p>
      <w:pPr>
        <w:widowControl/>
        <w:suppressAutoHyphens/>
        <w:bidi w:val="0"/>
        <w:spacing w:before="0" w:after="240" w:line="360" w:lineRule="auto"/>
        <w:ind w:left="-283" w:right="-964" w:firstLine="1701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>Sirvo-me do presente, rendendo prévias homenagens, para INDICAR ao Exmo. Senhor Prefeito Municipal, Dr. Paulo de Oliveira e Silva, através das secretarias competentes, o que segue:</w:t>
      </w:r>
    </w:p>
    <w:p>
      <w:pPr>
        <w:widowControl/>
        <w:suppressAutoHyphens/>
        <w:bidi w:val="0"/>
        <w:spacing w:before="0" w:after="240" w:line="360" w:lineRule="auto"/>
        <w:ind w:left="-283" w:right="-964" w:firstLine="1701"/>
        <w:jc w:val="both"/>
      </w:pPr>
      <w:r>
        <w:rPr>
          <w:rFonts w:cs="Times New Roman"/>
          <w:b/>
          <w:bCs/>
          <w:sz w:val="24"/>
          <w:szCs w:val="24"/>
          <w:u w:val="none"/>
        </w:rPr>
        <w:t xml:space="preserve">INDICO, com fundamento no artigo 160 da resolução 276/2010 (Regimento interno), considerando o caráter público e social da medida, </w:t>
      </w:r>
      <w:r>
        <w:rPr>
          <w:rFonts w:cs="Times New Roman"/>
          <w:b/>
          <w:bCs/>
          <w:sz w:val="24"/>
          <w:szCs w:val="24"/>
          <w:u w:val="single"/>
        </w:rPr>
        <w:t>a criação de um novo programa contemplando visitas de crianças e adolescentes na Câmara Municipal, por meio de escolas e entidades do município, para que possam de fato conhecer as atribuições e trabalhos que competem ao poder legislativo.</w:t>
      </w:r>
    </w:p>
    <w:p>
      <w:pPr>
        <w:widowControl/>
        <w:suppressAutoHyphens/>
        <w:bidi w:val="0"/>
        <w:spacing w:before="0" w:after="454" w:line="360" w:lineRule="auto"/>
        <w:ind w:left="-283" w:right="-964" w:firstLine="1701"/>
        <w:jc w:val="both"/>
      </w:pPr>
      <w:r>
        <w:rPr>
          <w:rFonts w:cs="Times New Roman"/>
          <w:b/>
          <w:bCs/>
          <w:sz w:val="24"/>
          <w:szCs w:val="24"/>
          <w:u w:val="none"/>
        </w:rPr>
        <w:t>Nesse sentido, através de visitas guiadas nas dependências da Câmara Municipal, com a realização de palestras audiovisuais, as ações poderão   contribuir para que os alunos possam: compreender a organização política do Brasil formada pelos poderes Executivo, Legislativo e Judiciário; conhecer a história da Câmara de Vereadores de Mogi Mirim; identificar na organização política do Brasil as atribuições e competências do Poder Legislativo; Conhecer a estrutura administrativa da Câmara de Vereadores; Conhecer os Programas e Ações Institucionais da Câmara de Vereadores.</w:t>
      </w:r>
    </w:p>
    <w:p>
      <w:pPr>
        <w:widowControl/>
        <w:suppressAutoHyphens/>
        <w:bidi w:val="0"/>
        <w:spacing w:before="0" w:after="454" w:line="360" w:lineRule="auto"/>
        <w:ind w:left="-283" w:right="-964" w:firstLine="1701"/>
        <w:jc w:val="both"/>
      </w:pPr>
      <w:r>
        <w:rPr>
          <w:rFonts w:cs="Times New Roman"/>
          <w:b/>
          <w:bCs/>
          <w:sz w:val="24"/>
          <w:szCs w:val="24"/>
          <w:u w:val="none"/>
        </w:rPr>
        <w:t>Destaco ainda, que o proposto poderia ser objeto de uma parceria entre a Câmara Municipal e o Poder Executivo local (secretaria municipal de educação, secretaria municipal de assistência social e demais secretarias ou setores), podendo ser ampliado para ações voltadas também aos setores da administração pública municipal (poder executivo, autarquias, administração direta e indireta).</w:t>
      </w:r>
    </w:p>
    <w:p>
      <w:pPr>
        <w:widowControl/>
        <w:suppressAutoHyphens/>
        <w:bidi w:val="0"/>
        <w:spacing w:before="0" w:after="454" w:line="360" w:lineRule="auto"/>
        <w:ind w:left="-283" w:right="-964" w:firstLine="1701"/>
        <w:jc w:val="both"/>
      </w:pPr>
      <w:r>
        <w:rPr>
          <w:rFonts w:cs="Times New Roman"/>
          <w:b/>
          <w:bCs/>
          <w:sz w:val="24"/>
          <w:szCs w:val="24"/>
          <w:u w:val="none"/>
        </w:rPr>
        <w:t xml:space="preserve">Assim, ressalto, com fundamento no artigo 160 da resolução 276/2010 (Regimento interno), reitero o caráter público e social da medida sugerida, que servirá como importante instrumento de política pública, elevando nosso município na formação de jovens conhecedores de seus direitos e deveres, despertando o interesse pelas questões sociais e políticas que impactam diretamente na vida de nossa sociedade. </w:t>
      </w:r>
    </w:p>
    <w:p>
      <w:pPr>
        <w:widowControl/>
        <w:suppressAutoHyphens/>
        <w:bidi w:val="0"/>
        <w:spacing w:before="0" w:after="454" w:line="360" w:lineRule="auto"/>
        <w:ind w:left="-283" w:right="-964" w:firstLine="1701"/>
        <w:jc w:val="both"/>
      </w:pPr>
      <w:r>
        <w:rPr>
          <w:rFonts w:cs="Times New Roman"/>
          <w:sz w:val="24"/>
          <w:szCs w:val="24"/>
        </w:rPr>
        <w:t>Por fim, ciente dos desafios existentes, me coloco a inteira disposição para contribuir com a questão em apreço e reitero os protestos de respeito e consideração.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</w:t>
      </w: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8 de julho de 2022</w:t>
      </w:r>
    </w:p>
    <w:p>
      <w:pPr>
        <w:spacing w:before="0" w:after="240" w:line="360" w:lineRule="auto"/>
        <w:ind w:left="-28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-284" w:right="-567" w:firstLine="0"/>
        <w:jc w:val="both"/>
        <w:rPr>
          <w:rFonts w:ascii="Arial" w:hAnsi="Arial"/>
          <w:sz w:val="24"/>
          <w:szCs w:val="24"/>
        </w:rPr>
      </w:pPr>
    </w:p>
    <w:p>
      <w:pPr>
        <w:widowControl/>
        <w:suppressAutoHyphens/>
        <w:bidi w:val="0"/>
        <w:spacing w:before="0" w:after="200" w:line="227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</w:t>
      </w:r>
      <w:r>
        <w:rPr>
          <w:rFonts w:cs="Times New Roman"/>
          <w:b/>
          <w:sz w:val="24"/>
          <w:szCs w:val="24"/>
        </w:rPr>
        <w:t xml:space="preserve">Vereadora Dra. Joelma Franco da Cunha                                                 </w:t>
      </w:r>
    </w:p>
    <w:p>
      <w:pPr>
        <w:widowControl/>
        <w:suppressAutoHyphens/>
        <w:bidi w:val="0"/>
        <w:spacing w:before="0" w:after="200" w:line="240" w:lineRule="auto"/>
        <w:ind w:left="-850" w:right="-1077" w:firstLine="0"/>
        <w:jc w:val="both"/>
      </w:pPr>
      <w:r>
        <w:rPr>
          <w:rFonts w:cs="Times New Roman"/>
          <w:b w:val="0"/>
          <w:bCs w:val="0"/>
          <w:i/>
          <w:iCs/>
          <w:sz w:val="18"/>
          <w:szCs w:val="18"/>
        </w:rPr>
        <w:t xml:space="preserve">(“Esta página de assinaturas é parte integrante e indissociável da Indicação nº </w:t>
      </w:r>
      <w:r>
        <w:rPr>
          <w:rFonts w:cs="Times New Roman"/>
          <w:b w:val="0"/>
          <w:bCs w:val="0"/>
          <w:i/>
          <w:iCs/>
          <w:sz w:val="18"/>
          <w:szCs w:val="18"/>
        </w:rPr>
        <w:t>535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de 2022, de autoria da Vereadora Joelma Franco da Cunha, endereçada ao Prefto. Mun. de Mogi Mirim/SP,  </w:t>
      </w:r>
      <w:r>
        <w:rPr>
          <w:rFonts w:cs="Times New Roman"/>
          <w:b w:val="0"/>
          <w:bCs w:val="0"/>
          <w:i/>
          <w:iCs/>
          <w:sz w:val="18"/>
          <w:szCs w:val="18"/>
        </w:rPr>
        <w:t>8 de julho de 2022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 -  Doc de 02 laudas – </w:t>
      </w:r>
      <w:r>
        <w:rPr>
          <w:rFonts w:cs="Times New Roman"/>
          <w:b w:val="0"/>
          <w:bCs w:val="0"/>
          <w:i/>
          <w:iCs/>
          <w:sz w:val="18"/>
          <w:szCs w:val="18"/>
        </w:rPr>
        <w:t>Página 02 de 02).</w:t>
      </w:r>
    </w:p>
    <w:sectPr>
      <w:headerReference w:type="default" r:id="rId5"/>
      <w:footerReference w:type="default" r:id="rId6"/>
      <w:type w:val="nextPage"/>
      <w:pgSz w:w="11906" w:h="16838"/>
      <w:pgMar w:top="1417" w:right="1701" w:bottom="1417" w:left="1701" w:header="1077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67119622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>
        <w:pPr>
          <w:pStyle w:val="Footer"/>
          <w:jc w:val="center"/>
          <w:rPr>
            <w:sz w:val="18"/>
          </w:rPr>
        </w:pPr>
      </w:p>
    </w:sdtContent>
  </w:sdt>
  <w:p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0645" distR="8318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333981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677015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252A-E93C-48D4-BA3F-50117EC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464</Words>
  <Characters>2642</Characters>
  <Application>Microsoft Office Word</Application>
  <DocSecurity>0</DocSecurity>
  <Lines>0</Lines>
  <Paragraphs>20</Paragraphs>
  <ScaleCrop>false</ScaleCrop>
  <Company>Microsoft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35</cp:revision>
  <cp:lastPrinted>2022-05-10T15:30:39Z</cp:lastPrinted>
  <dcterms:created xsi:type="dcterms:W3CDTF">2022-03-03T19:02:00Z</dcterms:created>
  <dcterms:modified xsi:type="dcterms:W3CDTF">2022-07-08T14:04:35Z</dcterms:modified>
  <dc:language>pt-BR</dc:language>
</cp:coreProperties>
</file>