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EMENDA ADITIVA         AO PROJETO DE LEI Nº 62 DE 2022</w:t>
      </w:r>
    </w:p>
    <w:p w:rsidR="00000000" w:rsidRPr="00000000" w:rsidP="00000000" w14:paraId="00000002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before="24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CÂMARA MUNICIPAL DE MOGI MIRIM APROVA:</w:t>
      </w:r>
    </w:p>
    <w:p w:rsidR="00000000" w:rsidRPr="00000000" w:rsidP="00000000" w14:paraId="00000005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Acrescenta-se </w:t>
      </w:r>
      <w:r w:rsidRPr="00000000">
        <w:rPr>
          <w:rFonts w:ascii="Arial" w:eastAsia="Arial" w:hAnsi="Arial" w:cs="Arial"/>
          <w:sz w:val="24"/>
          <w:szCs w:val="24"/>
          <w:rtl w:val="0"/>
        </w:rPr>
        <w:t>o § 5° ao Art. 1° do Projeto de Lei n° 62 de 2022, passando a vigorar com a seguinte redação:</w:t>
      </w:r>
    </w:p>
    <w:p w:rsidR="00000000" w:rsidRPr="00000000" w:rsidP="00000000" w14:paraId="00000008">
      <w:pPr>
        <w:spacing w:before="240"/>
        <w:ind w:left="72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“§ 5º A remuneração do estagiário não ultrapassará o menor salário-base dos quadros de servidores das Administrações Direta e Indireta.”</w:t>
      </w:r>
    </w:p>
    <w:p w:rsidR="00000000" w:rsidRPr="00000000" w:rsidP="00000000" w14:paraId="00000009">
      <w:pPr>
        <w:spacing w:before="240" w:line="360" w:lineRule="auto"/>
        <w:ind w:left="72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2"/>
          <w:szCs w:val="22"/>
          <w:rtl w:val="0"/>
        </w:rPr>
        <w:t>SALA DAS SESSÕES “VEREADOR SANTO RÓTOLLI”, em  11 DE JULHO DE 2022</w:t>
      </w:r>
    </w:p>
    <w:p w:rsidR="00000000" w:rsidRPr="00000000" w:rsidP="00000000" w14:paraId="0000000C">
      <w:pPr>
        <w:spacing w:before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</w:t>
      </w:r>
    </w:p>
    <w:p w:rsidR="00000000" w:rsidRPr="00000000" w:rsidP="00000000" w14:paraId="0000000F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10">
      <w:pPr>
        <w:spacing w:before="240"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1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__________________________________________</w:t>
      </w:r>
    </w:p>
    <w:p w:rsidR="00000000" w:rsidRPr="00000000" w:rsidP="00000000" w14:paraId="00000012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JOELMA FRANCO DA CUNHA</w:t>
      </w:r>
    </w:p>
    <w:p w:rsidR="00000000" w:rsidRPr="00000000" w:rsidP="00000000" w14:paraId="00000013">
      <w:pPr>
        <w:spacing w:before="24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4">
      <w:pPr>
        <w:spacing w:before="24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</w:t>
      </w:r>
    </w:p>
    <w:p w:rsidR="00000000" w:rsidRPr="00000000" w:rsidP="00000000" w14:paraId="00000016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MARCOS PAULO CEGATTI</w:t>
      </w:r>
    </w:p>
    <w:p w:rsidR="00000000" w:rsidRPr="00000000" w:rsidP="00000000" w14:paraId="00000017">
      <w:pPr>
        <w:spacing w:before="240" w:line="240" w:lineRule="auto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8">
      <w:pPr>
        <w:spacing w:before="24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ab/>
        <w:tab/>
        <w:tab/>
      </w:r>
    </w:p>
    <w:p w:rsidR="00000000" w:rsidRPr="00000000" w:rsidP="00000000" w14:paraId="00000019">
      <w:pPr>
        <w:spacing w:before="240" w:line="360" w:lineRule="auto"/>
        <w:ind w:firstLine="720"/>
        <w:jc w:val="both"/>
        <w:rPr>
          <w:sz w:val="26"/>
          <w:szCs w:val="26"/>
        </w:rPr>
      </w:pPr>
    </w:p>
    <w:p w:rsidR="00000000" w:rsidRPr="00000000" w:rsidP="00000000" w14:paraId="0000001A">
      <w:pPr>
        <w:spacing w:before="240" w:line="326" w:lineRule="auto"/>
        <w:jc w:val="both"/>
        <w:rPr>
          <w:rFonts w:ascii="Calibri" w:eastAsia="Calibri" w:hAnsi="Calibri" w:cs="Calibri"/>
          <w:sz w:val="28"/>
          <w:szCs w:val="28"/>
          <w:highlight w:val="white"/>
        </w:rPr>
      </w:pPr>
    </w:p>
    <w:p w:rsidR="00000000" w:rsidRPr="00000000" w:rsidP="00000000" w14:paraId="0000001B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1C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000000" w:rsidRPr="00000000" w:rsidP="00000000" w14:paraId="0000001D">
      <w:pPr>
        <w:jc w:val="center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headerReference w:type="first" r:id="rId6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Bookman Old Style">
    <w:charset w:val="00"/>
    <w:family w:val="auto"/>
    <w:pitch w:val="default"/>
  </w:font>
  <w:font w:name="Liberation Serif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20528032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 w:rsidRPr="00000000">
                            <w:rPr>
                              <w:rFonts w:ascii="Times New Roman" w:eastAsia="Times New Roman" w:hAnsi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5030878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19763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8099047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8704057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86929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2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2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86629410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69220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336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53368973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81742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4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25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Comissão de Justiça e Redação </w:t>
    </w:r>
  </w:p>
  <w:p w:rsidR="00000000" w:rsidRPr="00000000" w:rsidP="00000000" w14:paraId="0000002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