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31" w:rsidRPr="00D02731" w:rsidRDefault="00D02731" w:rsidP="00D0273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D02731">
        <w:rPr>
          <w:rFonts w:ascii="Times New Roman" w:eastAsia="MS Mincho" w:hAnsi="Times New Roman" w:cs="Times New Roman"/>
          <w:b/>
          <w:sz w:val="24"/>
          <w:szCs w:val="24"/>
        </w:rPr>
        <w:t>MENSAGEM Nº 084/22</w:t>
      </w:r>
    </w:p>
    <w:p w:rsidR="00D02731" w:rsidRPr="00D02731" w:rsidRDefault="00D02731" w:rsidP="00D0273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02731">
        <w:rPr>
          <w:rFonts w:ascii="Times New Roman" w:eastAsia="MS Mincho" w:hAnsi="Times New Roman" w:cs="Times New Roman"/>
          <w:sz w:val="24"/>
          <w:szCs w:val="24"/>
        </w:rPr>
        <w:t>[Proc. Adm. nº 7789/21]</w:t>
      </w:r>
    </w:p>
    <w:p w:rsidR="00D02731" w:rsidRPr="00D02731" w:rsidRDefault="00D02731" w:rsidP="00D027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 w:val="0"/>
          <w:sz w:val="24"/>
          <w:szCs w:val="24"/>
        </w:rPr>
        <w:t>Mogi Mirim, 18 de julho de 2 022.</w:t>
      </w:r>
    </w:p>
    <w:p w:rsidR="00D02731" w:rsidRPr="00D02731" w:rsidRDefault="00D02731" w:rsidP="00D027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D02731" w:rsidRPr="00D02731" w:rsidRDefault="00D02731" w:rsidP="00D0273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D02731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D02731" w:rsidRPr="00D02731" w:rsidRDefault="00D02731" w:rsidP="00D02731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D02731" w:rsidRPr="00D02731" w:rsidRDefault="00D02731" w:rsidP="00D0273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02731" w:rsidRPr="00D02731" w:rsidRDefault="00D02731" w:rsidP="00D02731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D02731" w:rsidRPr="00D02731" w:rsidRDefault="00D02731" w:rsidP="00D0273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/>
          <w:sz w:val="24"/>
          <w:szCs w:val="24"/>
        </w:rPr>
        <w:t>Pela Lei Municipal nº 6.121/2019 este Poder Executivo doou dois veículos que estavam ociosos ao Serviço Autônomo de Água e Esgotos (SAAE), os quais tinham como objetivo o auxílio na execução dos serviços prestados ao Município pela Autarquia.</w:t>
      </w: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/>
          <w:sz w:val="24"/>
          <w:szCs w:val="24"/>
        </w:rPr>
        <w:t>Neste ano o SAAE manifestou que o Caminhão Ford 13000 encontra-se em desuso, não existindo mais interesse por parte da Autarquia pela recuperação e utilização do bem.</w:t>
      </w: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/>
          <w:sz w:val="24"/>
          <w:szCs w:val="24"/>
        </w:rPr>
        <w:t>A Máquina Pá Carregadeira, Michigan 45C já foi devolvida ao patrimônio desta Prefeitura, por meio da Lei Municipal nº 6.314/2021, pelo mesmo motivo.</w:t>
      </w: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/>
          <w:sz w:val="24"/>
          <w:szCs w:val="24"/>
        </w:rPr>
        <w:t xml:space="preserve">Sendo assim, o referido veículo já </w:t>
      </w:r>
      <w:proofErr w:type="gramStart"/>
      <w:r w:rsidRPr="00D02731">
        <w:rPr>
          <w:rFonts w:ascii="Times New Roman" w:eastAsia="MS Mincho" w:hAnsi="Times New Roman" w:cs="Times New Roman"/>
          <w:bCs/>
          <w:sz w:val="24"/>
          <w:szCs w:val="24"/>
        </w:rPr>
        <w:t>encontra-se</w:t>
      </w:r>
      <w:proofErr w:type="gramEnd"/>
      <w:r w:rsidRPr="00D02731">
        <w:rPr>
          <w:rFonts w:ascii="Times New Roman" w:eastAsia="MS Mincho" w:hAnsi="Times New Roman" w:cs="Times New Roman"/>
          <w:bCs/>
          <w:sz w:val="24"/>
          <w:szCs w:val="24"/>
        </w:rPr>
        <w:t xml:space="preserve"> recolhido ao pátio da Frota Municipal desta Municipalidade.</w:t>
      </w: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02731">
        <w:rPr>
          <w:rFonts w:ascii="Times New Roman" w:eastAsia="MS Mincho" w:hAnsi="Times New Roman" w:cs="Times New Roman"/>
          <w:bCs/>
          <w:sz w:val="24"/>
          <w:szCs w:val="24"/>
        </w:rPr>
        <w:t>Diante disso, é esta matéria para solicitar autorização legislativa para que o Município possa receber a devolução do aludido veículo e reincorporá-lo ao patrimônio público municipal.</w:t>
      </w:r>
    </w:p>
    <w:p w:rsidR="00D02731" w:rsidRPr="00D02731" w:rsidRDefault="00D02731" w:rsidP="00D02731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02731" w:rsidRPr="00D02731" w:rsidRDefault="00D02731" w:rsidP="00D02731">
      <w:pPr>
        <w:pStyle w:val="NormalWeb"/>
        <w:spacing w:before="0" w:beforeAutospacing="0" w:after="0" w:line="240" w:lineRule="auto"/>
        <w:ind w:firstLine="3780"/>
        <w:jc w:val="both"/>
      </w:pPr>
      <w:r w:rsidRPr="00D02731"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D02731" w:rsidRPr="00D02731" w:rsidRDefault="00D02731" w:rsidP="00D0273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02731" w:rsidRPr="00D02731" w:rsidRDefault="00D02731" w:rsidP="00D0273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02731">
        <w:rPr>
          <w:rFonts w:ascii="Times New Roman" w:hAnsi="Times New Roman" w:cs="Times New Roman"/>
          <w:sz w:val="24"/>
          <w:szCs w:val="24"/>
        </w:rPr>
        <w:t>Respeitosamente,</w:t>
      </w:r>
    </w:p>
    <w:p w:rsidR="00D02731" w:rsidRPr="00D02731" w:rsidRDefault="00D02731" w:rsidP="00D02731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D02731" w:rsidRPr="00D02731" w:rsidRDefault="00D02731" w:rsidP="00D02731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D02731" w:rsidRPr="00D02731" w:rsidRDefault="00D02731" w:rsidP="00D02731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D02731" w:rsidRPr="00D02731" w:rsidRDefault="00D02731" w:rsidP="00D02731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D02731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D02731" w:rsidRPr="00D02731" w:rsidRDefault="00D02731" w:rsidP="00D02731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27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D02731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0"/>
    <w:p w:rsidR="00D02731" w:rsidRPr="00D02731" w:rsidRDefault="00D02731">
      <w:pPr>
        <w:rPr>
          <w:rFonts w:ascii="Times New Roman" w:hAnsi="Times New Roman" w:cs="Times New Roman"/>
          <w:sz w:val="24"/>
          <w:szCs w:val="24"/>
        </w:rPr>
      </w:pPr>
    </w:p>
    <w:sectPr w:rsidR="00D02731" w:rsidRPr="00D0273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02096"/>
    <w:rsid w:val="00D027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BF2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D0273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02731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02731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D02731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02731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2022-07-20T16:55:00Z</dcterms:modified>
</cp:coreProperties>
</file>