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MOÇÃO HONROSA DE APLAUSOS PARA</w:t>
      </w:r>
      <w:r>
        <w:rPr>
          <w:b/>
          <w:color w:val="5983B0"/>
          <w:sz w:val="24"/>
        </w:rPr>
        <w:t xml:space="preserve"> </w:t>
      </w:r>
      <w:r>
        <w:rPr>
          <w:b/>
          <w:color w:val="auto"/>
          <w:sz w:val="24"/>
        </w:rPr>
        <w:t>CASA DA CRIANÇA CARLOTA LIMA DE CARVALHO E SILVA, PELOS 77 ANOS DE EXISTÊNCIA, COMEMORADOS EM 15 DE JULHO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;sans-serif" w:hAnsi="arial;sans-serif"/>
          <w:b w:val="0"/>
          <w:i w:val="0"/>
          <w:caps w:val="0"/>
          <w:smallCaps w:val="0"/>
          <w:color w:val="5983B0"/>
          <w:spacing w:val="0"/>
          <w:sz w:val="18"/>
          <w:shd w:val="clear" w:color="auto" w:fill="FEF9EE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 w:val="0"/>
          <w:smallCaps w:val="0"/>
          <w:color w:val="5983B0"/>
          <w:spacing w:val="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CASA DA CRIANÇA CARLOTA LIMA DE CARVALHO E SILVA, PELOS 77 ANOS DE EXISTÊNCIA, COMEMORADOS EM 15 DE JULHO DE 2022.</w:t>
      </w:r>
    </w:p>
    <w:p>
      <w:pPr>
        <w:jc w:val="both"/>
        <w:rPr>
          <w:rFonts w:ascii="Arial" w:hAnsi="Arial" w:cs="Arial"/>
          <w:b/>
          <w:color w:val="auto"/>
          <w:sz w:val="24"/>
        </w:rPr>
      </w:pPr>
    </w:p>
    <w:p>
      <w:pPr>
        <w:jc w:val="both"/>
        <w:rPr>
          <w:b w:val="0"/>
          <w:bCs w:val="0"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10 de agosto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left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color w:val="auto"/>
          <w:sz w:val="28"/>
          <w:szCs w:val="28"/>
        </w:rPr>
        <w:t>Justificativa</w:t>
      </w:r>
    </w:p>
    <w:p>
      <w:pPr>
        <w:jc w:val="both"/>
        <w:rPr>
          <w:rFonts w:ascii="Arial" w:hAnsi="Arial"/>
          <w:color w:val="auto"/>
          <w:sz w:val="28"/>
          <w:szCs w:val="28"/>
        </w:rPr>
      </w:pPr>
    </w:p>
    <w:p>
      <w:pPr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ab/>
        <w:tab/>
        <w:t>A Casa da Criança Carlota Lima de Carvalho e Silva, ou abreviadamente Casa da Criança, é uma Organização da Sociedade Civil (OSC) sem fins lucrativos, que começou a ser pensada após a revolução de 1932, pela necessidade de atender famílias que ficaram desamparadas, em consequência dos acontecimentos da época. Assim senhoras da sociedade civil se organizaram para atendê-las com alimentos/ vestimentas e posteriormente para ajudá-las a criarem seus filhos idealizando uma entidade para crianças. Muitas tentativas para organizar a entidade foram realizadas. Em 1942 houve a aquisição de um terreno e dia 15 de julho de 1945 a Casa da Criança foi inaugurada.</w:t>
      </w:r>
      <w:r>
        <w:rPr>
          <w:rFonts w:ascii="Arial" w:hAnsi="Arial"/>
          <w:color w:val="auto"/>
          <w:sz w:val="28"/>
          <w:szCs w:val="28"/>
        </w:rPr>
        <w:t xml:space="preserve"> </w:t>
      </w:r>
    </w:p>
    <w:p>
      <w:pPr>
        <w:jc w:val="both"/>
        <w:rPr>
          <w:rFonts w:ascii="Arial" w:hAnsi="Arial"/>
          <w:color w:val="auto"/>
          <w:sz w:val="28"/>
          <w:szCs w:val="28"/>
        </w:rPr>
      </w:pPr>
    </w:p>
    <w:p>
      <w:pPr>
        <w:pStyle w:val="BodyText"/>
        <w:widowControl/>
        <w:spacing w:before="0" w:after="225"/>
        <w:ind w:left="0" w:right="0" w:firstLine="0"/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ab/>
        <w:tab/>
        <w:t>A Casa da Criança tem como missão desenvolver atividades complementares e gratuitas na área educacional, social, cultural e recreativas para as crianças na primeira fase da infância principalmente as que encontram-se em situação de risco pessoal e/ou social e contribuir para seu desenvolvimento global, integrando e complementando as ações sócio-educativas da família e comunidade.</w:t>
      </w:r>
    </w:p>
    <w:p>
      <w:pPr>
        <w:pStyle w:val="BodyText"/>
        <w:widowControl/>
        <w:spacing w:before="0" w:after="225"/>
        <w:ind w:left="0" w:right="0" w:firstLine="0"/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ab/>
        <w:tab/>
        <w:t xml:space="preserve">Atualmente a Casa da Criança atende em período integral 130 crianças de ambos os sexos e suas respectivas famílias, abrangendo a zona rural e urbana de Mogi Mirim. Através do Projeto Creche Gotinhas de Amor, visa proporcionar experiências e conhecimentos que estimulam a aprendizagem, em complementação da ação de proteção e desenvolvimento das crianças e fortalecimento dos vínculos familiares e sociais, direcionadas a cada faixa etária, sendo esta de 06 meses a 4 anos de idade, contemplando Berçário II, Maternal I e II. As atividades educativas contemplam os diferentes espaços de elaboração de conhecimentos como: linguagem, construção da identidade, os processos de socialização e desenvolvimento da autonomia das crianças. As crianças participam de diferentes oficinas que promovem o desenvolvimento das habilidades, potencialidades, interações e sociabilidade. </w:t>
      </w:r>
    </w:p>
    <w:p>
      <w:pPr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color w:val="auto"/>
          <w:sz w:val="28"/>
          <w:szCs w:val="28"/>
        </w:rPr>
        <w:t xml:space="preserve">Fonte de Pesquisa: </w:t>
      </w:r>
      <w:hyperlink w:history="1">
        <w:r>
          <w:rPr>
            <w:rStyle w:val="LinkdaInternet"/>
            <w:rFonts w:ascii="Arial" w:hAnsi="Arial"/>
            <w:color w:val="auto"/>
            <w:sz w:val="28"/>
            <w:szCs w:val="28"/>
          </w:rPr>
          <w:t>http://casadacriancamogimirim.org.br/sobre-nos/</w:t>
        </w:r>
      </w:hyperlink>
    </w:p>
    <w:p>
      <w:pPr>
        <w:jc w:val="both"/>
        <w:rPr>
          <w:rFonts w:ascii="Arial" w:hAnsi="Arial"/>
          <w:color w:val="auto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altName w:val="sans-serif"/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683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99953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981990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683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57460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013297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474</Words>
  <Characters>2575</Characters>
  <Application>Microsoft Office Word</Application>
  <DocSecurity>0</DocSecurity>
  <Lines>0</Lines>
  <Paragraphs>27</Paragraphs>
  <ScaleCrop>false</ScaleCrop>
  <Company>Camara Municipal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63</cp:revision>
  <dcterms:created xsi:type="dcterms:W3CDTF">2021-06-23T19:57:00Z</dcterms:created>
  <dcterms:modified xsi:type="dcterms:W3CDTF">2022-08-11T10:18:16Z</dcterms:modified>
  <dc:language>pt-BR</dc:language>
</cp:coreProperties>
</file>