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</w:t>
      </w:r>
      <w:r>
        <w:rPr>
          <w:rFonts w:eastAsia="Calibri" w:cs="Calibri"/>
          <w:color w:val="333333"/>
          <w:sz w:val="24"/>
          <w:szCs w:val="24"/>
        </w:rPr>
        <w:t>a adoção de medidas para coibir novos casos de furtos de monumentos, placas e outros itens, visando o respeito ao erário, bem como a preservação d</w:t>
      </w:r>
      <w:r>
        <w:rPr>
          <w:rFonts w:eastAsia="Calibri" w:cs="Calibri"/>
          <w:color w:val="333333"/>
          <w:sz w:val="24"/>
          <w:szCs w:val="24"/>
        </w:rPr>
        <w:t>a história e da memória de nosso povo.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br/>
        <w:t>DESPACHO:</w:t>
        <w:br/>
        <w:br/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  <w:r>
        <w:rPr>
          <w:rFonts w:cs="Calibri"/>
          <w:b/>
          <w:sz w:val="24"/>
          <w:szCs w:val="24"/>
        </w:rPr>
        <w:t xml:space="preserve">                           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619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com fundamento no artigo 160 da resolução 276/2010 (Regimento interno), considerando o caráter público da medida, para </w:t>
      </w:r>
      <w:r>
        <w:rPr>
          <w:rFonts w:cs="Times New Roman"/>
          <w:b w:val="0"/>
          <w:bCs w:val="0"/>
          <w:sz w:val="24"/>
          <w:szCs w:val="24"/>
          <w:u w:val="none"/>
        </w:rPr>
        <w:t>expor e, ao final,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</w:t>
      </w:r>
      <w:r>
        <w:rPr>
          <w:rFonts w:cs="Times New Roman"/>
          <w:b/>
          <w:bCs/>
          <w:sz w:val="24"/>
          <w:szCs w:val="24"/>
          <w:u w:val="none"/>
        </w:rPr>
        <w:t xml:space="preserve">INDICAR </w:t>
      </w:r>
      <w:r>
        <w:rPr>
          <w:rFonts w:cs="Times New Roman"/>
          <w:b w:val="0"/>
          <w:bCs w:val="0"/>
          <w:sz w:val="24"/>
          <w:szCs w:val="24"/>
          <w:u w:val="none"/>
        </w:rPr>
        <w:t>ao Exmo. Senhor Prefeito Municipal, Dr. Paulo de Oliveira e Silva, através das secretarias competentes, o que segue:</w:t>
      </w:r>
    </w:p>
    <w:p>
      <w:pPr>
        <w:spacing w:before="0" w:after="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ab/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Inicialmente, esclareço que </w:t>
      </w:r>
      <w:r>
        <w:rPr>
          <w:rFonts w:cs="Times New Roman"/>
          <w:b w:val="0"/>
          <w:bCs w:val="0"/>
          <w:sz w:val="24"/>
          <w:szCs w:val="24"/>
          <w:u w:val="none"/>
        </w:rPr>
        <w:t>a presente indicação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se origina da preocupação  com relação ao furto de monumentos e placas de identificação no município, sendo inclusive objeto de três requerimentos (399/2021, 535/2021 e 05/2022) apresentados pela ora signatária </w:t>
      </w:r>
      <w:r>
        <w:rPr>
          <w:rFonts w:cs="Times New Roman"/>
          <w:b w:val="0"/>
          <w:bCs w:val="0"/>
          <w:sz w:val="24"/>
          <w:szCs w:val="24"/>
          <w:u w:val="none"/>
        </w:rPr>
        <w:t>anteriormente.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Os fatos também foram 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noticiados 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pelo Jornal “A Comarca”, na edição do dia 21 de maio de 2022, com o título “Nossos heróis estão virando pó”, </w:t>
      </w:r>
      <w:r>
        <w:rPr>
          <w:rFonts w:cs="Times New Roman"/>
          <w:b w:val="0"/>
          <w:bCs w:val="0"/>
          <w:sz w:val="24"/>
          <w:szCs w:val="24"/>
          <w:u w:val="none"/>
        </w:rPr>
        <w:t>nos seguintes termos: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sz w:val="24"/>
          <w:szCs w:val="24"/>
          <w:u w:val="none"/>
        </w:rPr>
      </w:pPr>
      <w:r>
        <w:rPr>
          <w:b w:val="0"/>
          <w:bCs w:val="0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-309880</wp:posOffset>
            </wp:positionH>
            <wp:positionV relativeFrom="paragraph">
              <wp:posOffset>-180975</wp:posOffset>
            </wp:positionV>
            <wp:extent cx="6638925" cy="429006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2630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Nesse sentido, temos conhecimento que os atos de vandalismos e furtos de monumentos não são situações exclusivas de nossa cidade, na medida que noticiam casos em outros municípios brasileiros. 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Entretanto, buscando contribuir com o enfrentamento deste problema que atenta não só contra o patrimônio público, mas também atinge a história e a memória de nosso povo, apresento algumas sugestões visando o enfrentamento da questão. 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/>
          <w:bCs/>
          <w:sz w:val="24"/>
          <w:szCs w:val="24"/>
          <w:u w:val="none"/>
        </w:rPr>
        <w:t>i) Substituição das placas existentes nos monumentos por outras com material que valor de troca para os infratores, observando parâmetros que preservem critérios estéticos e de durabilidade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. A referida sugestão leva em consideração medidas que foram adotadas por outros município, considerando que os materiais furtados (bronze, materiais metálicos) tem valor econômico para eventuais trocas por parte dos criminosos. </w:t>
      </w:r>
      <w:r>
        <w:rPr>
          <w:rFonts w:cs="Times New Roman"/>
          <w:b w:val="0"/>
          <w:bCs w:val="0"/>
          <w:sz w:val="24"/>
          <w:szCs w:val="24"/>
          <w:u w:val="none"/>
        </w:rPr>
        <w:t>As placas originais poderiam ser devidamente armazenadas, com os devidos cuidados, e até eventualmente expostas em locais seguros, até que possa ter condições de serem novamente expostas nos locais originais sem o risco de serem subtraídas.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/>
          <w:bCs/>
          <w:sz w:val="24"/>
          <w:szCs w:val="24"/>
          <w:u w:val="none"/>
        </w:rPr>
        <w:t>ii) Instalação de sistema de câmeras de monitoramento nos locais onde estão os monumentos históricos,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visando inibir as práticas mencionadas (prevenção) e contribuindo para direcionar os trabalhos das forças de segurança (no momento do cometimento da infração ou logo após, para identificar e responsabilizar os infratores). </w:t>
      </w:r>
      <w:r>
        <w:rPr>
          <w:rFonts w:cs="Times New Roman"/>
          <w:b w:val="0"/>
          <w:bCs w:val="0"/>
          <w:sz w:val="24"/>
          <w:szCs w:val="24"/>
          <w:u w:val="none"/>
        </w:rPr>
        <w:t>A medida ainda pode contribuir para maior segurança das pessoas.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/>
          <w:bCs/>
          <w:sz w:val="24"/>
          <w:szCs w:val="24"/>
          <w:u w:val="none"/>
        </w:rPr>
        <w:t xml:space="preserve">iii) Instalação de Iluminação </w:t>
      </w:r>
      <w:r>
        <w:rPr>
          <w:rFonts w:cs="Times New Roman"/>
          <w:b/>
          <w:bCs/>
          <w:sz w:val="24"/>
          <w:szCs w:val="24"/>
          <w:u w:val="none"/>
        </w:rPr>
        <w:t>eficiente nas praças e demais espaços públicos onde estão os monumentos históricos.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/>
          <w:bCs/>
          <w:sz w:val="24"/>
          <w:szCs w:val="24"/>
          <w:u w:val="none"/>
        </w:rPr>
        <w:t>iv) Informar se o município possui o controle dos monumentos históricos atualizados e se referido cadastro contempla os que estão danificados. Em caso positivo, solicito que encaminhe referida listagem. Caso não tenha, INDICO a criação de um sistema de controle.</w:t>
      </w: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680" w:firstLine="964"/>
        <w:jc w:val="both"/>
        <w:rPr>
          <w:b w:val="0"/>
          <w:bCs w:val="0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Nesse sentido, com fundamento no artigo 160 da resolução 276/2010 (Regimento interno), considerando o interesse público presente, </w:t>
      </w:r>
      <w:r>
        <w:rPr>
          <w:rFonts w:cs="Times New Roman"/>
          <w:b/>
          <w:bCs/>
          <w:sz w:val="24"/>
          <w:szCs w:val="24"/>
          <w:u w:val="none"/>
        </w:rPr>
        <w:t xml:space="preserve">INDICO </w:t>
      </w:r>
      <w:r>
        <w:rPr>
          <w:rFonts w:cs="Times New Roman"/>
          <w:b/>
          <w:bCs/>
          <w:sz w:val="24"/>
          <w:szCs w:val="24"/>
          <w:u w:val="none"/>
        </w:rPr>
        <w:t xml:space="preserve">a </w:t>
      </w:r>
      <w:r>
        <w:rPr>
          <w:rFonts w:cs="Times New Roman"/>
          <w:b/>
          <w:bCs/>
          <w:sz w:val="24"/>
          <w:szCs w:val="24"/>
          <w:u w:val="none"/>
        </w:rPr>
        <w:t>implantação das medidas acima descritas</w:t>
      </w:r>
      <w:r>
        <w:rPr>
          <w:rFonts w:cs="Times New Roman"/>
          <w:b/>
          <w:bCs/>
          <w:sz w:val="24"/>
          <w:szCs w:val="24"/>
          <w:u w:val="none"/>
        </w:rPr>
        <w:t xml:space="preserve">, visando </w:t>
      </w:r>
      <w:r>
        <w:rPr>
          <w:rFonts w:cs="Times New Roman"/>
          <w:b/>
          <w:bCs/>
          <w:sz w:val="24"/>
          <w:szCs w:val="24"/>
          <w:u w:val="none"/>
        </w:rPr>
        <w:t>o respeito ao erário, a preservação do patrimônio público e</w:t>
      </w:r>
      <w:r>
        <w:rPr>
          <w:rFonts w:cs="Times New Roman"/>
          <w:b/>
          <w:bCs/>
          <w:sz w:val="24"/>
          <w:szCs w:val="24"/>
          <w:u w:val="none"/>
        </w:rPr>
        <w:t xml:space="preserve">, acima de tudo, a </w:t>
      </w:r>
      <w:r>
        <w:rPr>
          <w:rFonts w:cs="Times New Roman"/>
          <w:b/>
          <w:bCs/>
          <w:sz w:val="24"/>
          <w:szCs w:val="24"/>
          <w:u w:val="none"/>
        </w:rPr>
        <w:t xml:space="preserve">proteção da </w:t>
      </w:r>
      <w:r>
        <w:rPr>
          <w:rFonts w:cs="Times New Roman"/>
          <w:b/>
          <w:bCs/>
          <w:sz w:val="24"/>
          <w:szCs w:val="24"/>
          <w:u w:val="none"/>
        </w:rPr>
        <w:t xml:space="preserve">história e </w:t>
      </w:r>
      <w:r>
        <w:rPr>
          <w:rFonts w:cs="Times New Roman"/>
          <w:b/>
          <w:bCs/>
          <w:sz w:val="24"/>
          <w:szCs w:val="24"/>
          <w:u w:val="none"/>
        </w:rPr>
        <w:t>d</w:t>
      </w:r>
      <w:r>
        <w:rPr>
          <w:rFonts w:cs="Times New Roman"/>
          <w:b/>
          <w:bCs/>
          <w:sz w:val="24"/>
          <w:szCs w:val="24"/>
          <w:u w:val="none"/>
        </w:rPr>
        <w:t>a memória de nosso povo.</w:t>
      </w:r>
    </w:p>
    <w:p>
      <w:pPr>
        <w:widowControl/>
        <w:suppressAutoHyphens/>
        <w:bidi w:val="0"/>
        <w:spacing w:before="0" w:after="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0" w:line="360" w:lineRule="auto"/>
        <w:ind w:left="-283" w:right="-567" w:firstLine="964"/>
        <w:jc w:val="both"/>
      </w:pPr>
      <w:r>
        <w:rPr>
          <w:rFonts w:cs="Times New Roman"/>
          <w:sz w:val="24"/>
          <w:szCs w:val="24"/>
        </w:rPr>
        <w:t>Por fim, ciente dos desafios existentes, me coloco a inteira disposição para contribuir com a questão em apreço e reitero os protestos de respeito e consideração.</w:t>
      </w:r>
    </w:p>
    <w:p>
      <w:pPr>
        <w:widowControl/>
        <w:suppressAutoHyphens/>
        <w:bidi w:val="0"/>
        <w:spacing w:before="0" w:after="0" w:line="360" w:lineRule="auto"/>
        <w:ind w:left="567" w:right="-567" w:firstLine="0"/>
        <w:jc w:val="both"/>
        <w:rPr>
          <w:rFonts w:cs="Times New Roman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12 de agosto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widowControl/>
        <w:tabs>
          <w:tab w:val="left" w:pos="390"/>
          <w:tab w:val="clear" w:pos="708"/>
        </w:tabs>
        <w:suppressAutoHyphens/>
        <w:bidi w:val="0"/>
        <w:spacing w:before="0" w:after="200" w:line="360" w:lineRule="auto"/>
        <w:ind w:left="-227" w:right="-567" w:firstLine="0"/>
        <w:jc w:val="both"/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619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</w:t>
      </w:r>
      <w:r>
        <w:rPr>
          <w:rFonts w:cs="Times New Roman"/>
          <w:b w:val="0"/>
          <w:bCs w:val="0"/>
          <w:i/>
          <w:iCs/>
          <w:sz w:val="18"/>
          <w:szCs w:val="18"/>
        </w:rPr>
        <w:t>12 de agosto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04 </w:t>
      </w:r>
      <w:r>
        <w:rPr>
          <w:rFonts w:cs="Times New Roman"/>
          <w:b w:val="0"/>
          <w:bCs w:val="0"/>
          <w:i/>
          <w:iCs/>
          <w:sz w:val="18"/>
          <w:szCs w:val="18"/>
        </w:rPr>
        <w:t>laudas”)</w:t>
      </w:r>
    </w:p>
    <w:sectPr>
      <w:headerReference w:type="default" r:id="rId6"/>
      <w:footerReference w:type="default" r:id="rId7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02880925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1280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64825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60280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595</Words>
  <Characters>3349</Characters>
  <Application>Microsoft Office Word</Application>
  <DocSecurity>0</DocSecurity>
  <Lines>0</Lines>
  <Paragraphs>27</Paragraphs>
  <ScaleCrop>false</ScaleCrop>
  <Company>Microsoft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34</cp:revision>
  <cp:lastPrinted>2022-05-10T15:30:39Z</cp:lastPrinted>
  <dcterms:created xsi:type="dcterms:W3CDTF">2022-03-03T19:02:00Z</dcterms:created>
  <dcterms:modified xsi:type="dcterms:W3CDTF">2022-08-12T15:25:55Z</dcterms:modified>
  <dc:language>pt-BR</dc:language>
</cp:coreProperties>
</file>